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4308" w14:textId="77777777" w:rsidR="008E6316" w:rsidRPr="003E0179" w:rsidRDefault="008E6316" w:rsidP="008E6316">
      <w:pPr>
        <w:tabs>
          <w:tab w:val="left" w:pos="7088"/>
        </w:tabs>
        <w:jc w:val="right"/>
        <w:rPr>
          <w:b/>
          <w:i/>
          <w:sz w:val="24"/>
          <w:szCs w:val="24"/>
        </w:rPr>
      </w:pPr>
      <w:r w:rsidRPr="003E0179">
        <w:rPr>
          <w:b/>
          <w:i/>
          <w:sz w:val="24"/>
          <w:szCs w:val="24"/>
        </w:rPr>
        <w:t xml:space="preserve">Приложение № 2 к  Извещению </w:t>
      </w:r>
    </w:p>
    <w:p w14:paraId="301175F4"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28E6E8C9" w14:textId="77777777"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5A041D" w:rsidRPr="003E0179">
        <w:rPr>
          <w:bCs/>
          <w:caps/>
          <w:color w:val="000000"/>
          <w:sz w:val="24"/>
          <w:szCs w:val="24"/>
        </w:rPr>
        <w:t xml:space="preserve">ПРОЕКТ)  </w:t>
      </w:r>
      <w:r w:rsidRPr="003E0179">
        <w:rPr>
          <w:bCs/>
          <w:caps/>
          <w:color w:val="000000"/>
          <w:sz w:val="24"/>
          <w:szCs w:val="24"/>
        </w:rPr>
        <w:t>№ ______</w:t>
      </w:r>
    </w:p>
    <w:p w14:paraId="3D7D2403" w14:textId="1A702511"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AC4D5F" w:rsidRPr="00AC4D5F">
        <w:rPr>
          <w:bCs/>
          <w:caps/>
          <w:color w:val="000000"/>
          <w:sz w:val="24"/>
          <w:szCs w:val="24"/>
        </w:rPr>
        <w:t>253220901107922090100101190010000244</w:t>
      </w:r>
    </w:p>
    <w:p w14:paraId="04DB5B63" w14:textId="700F8DC7" w:rsidR="00BD3785" w:rsidRPr="00BD3785" w:rsidRDefault="00BD3785" w:rsidP="005A041D">
      <w:pPr>
        <w:spacing w:before="180" w:after="180"/>
        <w:jc w:val="center"/>
        <w:rPr>
          <w:bCs/>
          <w:color w:val="000000"/>
          <w:sz w:val="24"/>
          <w:szCs w:val="24"/>
        </w:rPr>
      </w:pPr>
      <w:r w:rsidRPr="00BD3785">
        <w:rPr>
          <w:bCs/>
          <w:color w:val="000000"/>
          <w:sz w:val="24"/>
          <w:szCs w:val="24"/>
        </w:rPr>
        <w:t xml:space="preserve">г. Рубцовск «___»                         </w:t>
      </w:r>
      <w:r>
        <w:rPr>
          <w:bCs/>
          <w:color w:val="000000"/>
          <w:sz w:val="24"/>
          <w:szCs w:val="24"/>
        </w:rPr>
        <w:t xml:space="preserve">              </w:t>
      </w:r>
      <w:r w:rsidRPr="00BD3785">
        <w:rPr>
          <w:bCs/>
          <w:color w:val="000000"/>
          <w:sz w:val="24"/>
          <w:szCs w:val="24"/>
        </w:rPr>
        <w:t xml:space="preserve">                                                     __________ 202</w:t>
      </w:r>
      <w:r w:rsidR="0026582F">
        <w:rPr>
          <w:bCs/>
          <w:color w:val="000000"/>
          <w:sz w:val="24"/>
          <w:szCs w:val="24"/>
        </w:rPr>
        <w:t>5</w:t>
      </w:r>
      <w:r w:rsidRPr="00BD3785">
        <w:rPr>
          <w:bCs/>
          <w:color w:val="000000"/>
          <w:sz w:val="24"/>
          <w:szCs w:val="24"/>
        </w:rPr>
        <w:t xml:space="preserve"> г.</w:t>
      </w:r>
    </w:p>
    <w:p w14:paraId="6E4DA5B3" w14:textId="77777777" w:rsidR="008E6316" w:rsidRPr="003E0179" w:rsidRDefault="008E6316" w:rsidP="005A041D">
      <w:pPr>
        <w:spacing w:before="180" w:after="180"/>
        <w:ind w:firstLine="709"/>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33DAC1D5"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6A4AE151" w14:textId="37CC0D85"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w:t>
      </w:r>
      <w:r w:rsidR="005A07E3">
        <w:rPr>
          <w:bCs/>
          <w:sz w:val="24"/>
          <w:szCs w:val="24"/>
        </w:rPr>
        <w:t>у</w:t>
      </w:r>
      <w:r w:rsidR="005A07E3" w:rsidRPr="005A07E3">
        <w:rPr>
          <w:bCs/>
          <w:sz w:val="24"/>
          <w:szCs w:val="24"/>
        </w:rPr>
        <w:t>слуги по демонтажу, монтажу кондиционеров и техническому обслуживанию сплит систем настенного типа</w:t>
      </w:r>
      <w:r w:rsidR="00107DE8">
        <w:rPr>
          <w:bCs/>
          <w:sz w:val="24"/>
          <w:szCs w:val="24"/>
        </w:rPr>
        <w:t xml:space="preserve"> (далее – услуга, услуги)</w:t>
      </w:r>
      <w:r w:rsidRPr="003E0179">
        <w:rPr>
          <w:sz w:val="24"/>
          <w:szCs w:val="24"/>
        </w:rPr>
        <w:t>, а Заказчик обязуется принять и оплатить их.</w:t>
      </w:r>
    </w:p>
    <w:p w14:paraId="55B2D191"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481E8C28" w14:textId="3B4CF615" w:rsidR="008E6316" w:rsidRPr="005A07E3"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BD3785" w:rsidRPr="00BD3785">
        <w:rPr>
          <w:sz w:val="24"/>
          <w:szCs w:val="24"/>
        </w:rPr>
        <w:t>658200, Алтайский край г. Рубцовск</w:t>
      </w:r>
      <w:r w:rsidR="00075F9B">
        <w:rPr>
          <w:sz w:val="24"/>
          <w:szCs w:val="24"/>
        </w:rPr>
        <w:t xml:space="preserve">, </w:t>
      </w:r>
      <w:r w:rsidR="001A3C7F">
        <w:rPr>
          <w:sz w:val="24"/>
          <w:szCs w:val="24"/>
        </w:rPr>
        <w:t xml:space="preserve">                                </w:t>
      </w:r>
      <w:r w:rsidR="00075F9B">
        <w:rPr>
          <w:sz w:val="24"/>
          <w:szCs w:val="24"/>
        </w:rPr>
        <w:t>пер. Бульварный, 25</w:t>
      </w:r>
      <w:r w:rsidR="005A07E3">
        <w:rPr>
          <w:sz w:val="24"/>
          <w:szCs w:val="24"/>
        </w:rPr>
        <w:t xml:space="preserve">, </w:t>
      </w:r>
      <w:r w:rsidR="005A07E3" w:rsidRPr="005A07E3">
        <w:rPr>
          <w:sz w:val="24"/>
          <w:szCs w:val="24"/>
        </w:rPr>
        <w:t>кабинеты: 51 (3 шт.), 57, 58, 60, 61, 62, 63, 64, 65, 66, 70, 71, 72, 79.</w:t>
      </w:r>
    </w:p>
    <w:p w14:paraId="56F3A442" w14:textId="77777777" w:rsidR="00C3437F" w:rsidRPr="003E0179" w:rsidRDefault="00C3437F" w:rsidP="00C3437F">
      <w:pPr>
        <w:shd w:val="clear" w:color="auto" w:fill="FFFFFF"/>
        <w:tabs>
          <w:tab w:val="left" w:pos="1418"/>
        </w:tabs>
        <w:ind w:left="709"/>
        <w:jc w:val="both"/>
        <w:rPr>
          <w:b/>
          <w:sz w:val="24"/>
          <w:szCs w:val="24"/>
        </w:rPr>
      </w:pPr>
    </w:p>
    <w:p w14:paraId="5BF16DFD"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3762FE14" w14:textId="0F07E460" w:rsidR="001F47B1" w:rsidRPr="001F47B1" w:rsidRDefault="001F47B1" w:rsidP="00317E88">
      <w:pPr>
        <w:pStyle w:val="a7"/>
        <w:widowControl w:val="0"/>
        <w:numPr>
          <w:ilvl w:val="1"/>
          <w:numId w:val="2"/>
        </w:numPr>
        <w:tabs>
          <w:tab w:val="left" w:pos="709"/>
          <w:tab w:val="left" w:pos="1418"/>
        </w:tabs>
        <w:autoSpaceDE w:val="0"/>
        <w:autoSpaceDN w:val="0"/>
        <w:adjustRightInd w:val="0"/>
        <w:ind w:left="0" w:right="-1" w:firstLine="709"/>
        <w:jc w:val="both"/>
        <w:rPr>
          <w:iCs/>
          <w:sz w:val="24"/>
          <w:szCs w:val="24"/>
        </w:rPr>
      </w:pPr>
      <w:r w:rsidRPr="001F47B1">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BBA1E47" w14:textId="77777777" w:rsidR="001F47B1" w:rsidRPr="001F47B1" w:rsidRDefault="001F47B1" w:rsidP="001F47B1">
      <w:pPr>
        <w:widowControl w:val="0"/>
        <w:tabs>
          <w:tab w:val="left" w:pos="1418"/>
        </w:tabs>
        <w:autoSpaceDE w:val="0"/>
        <w:autoSpaceDN w:val="0"/>
        <w:adjustRightInd w:val="0"/>
        <w:ind w:right="-1" w:firstLine="709"/>
        <w:jc w:val="both"/>
        <w:rPr>
          <w:iCs/>
          <w:sz w:val="24"/>
          <w:szCs w:val="24"/>
        </w:rPr>
      </w:pPr>
      <w:r w:rsidRPr="001F47B1">
        <w:rPr>
          <w:iCs/>
          <w:sz w:val="24"/>
          <w:szCs w:val="24"/>
        </w:rPr>
        <w:t>Цена Контракта составляет __________ (__________) рублей _______ копеек, в т. ч. НДС/без НДС (если Исполнитель освобождён от его уплаты).</w:t>
      </w:r>
    </w:p>
    <w:p w14:paraId="5E2881E7" w14:textId="77777777" w:rsidR="001F47B1" w:rsidRPr="001F47B1" w:rsidRDefault="001F47B1" w:rsidP="001F47B1">
      <w:pPr>
        <w:widowControl w:val="0"/>
        <w:tabs>
          <w:tab w:val="left" w:pos="1418"/>
        </w:tabs>
        <w:autoSpaceDE w:val="0"/>
        <w:autoSpaceDN w:val="0"/>
        <w:adjustRightInd w:val="0"/>
        <w:ind w:right="-1" w:firstLine="709"/>
        <w:jc w:val="both"/>
        <w:rPr>
          <w:iCs/>
          <w:sz w:val="24"/>
          <w:szCs w:val="24"/>
        </w:rPr>
      </w:pPr>
      <w:r w:rsidRPr="001F47B1">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CED0FBC"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7D815DA2"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66F214D9"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016B28E" w14:textId="5FDEE734"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муниципального образования</w:t>
      </w:r>
      <w:r w:rsidR="00B673A1">
        <w:rPr>
          <w:iCs/>
          <w:sz w:val="24"/>
          <w:szCs w:val="24"/>
        </w:rPr>
        <w:t xml:space="preserve"> </w:t>
      </w:r>
      <w:r w:rsidR="00317E88">
        <w:rPr>
          <w:iCs/>
          <w:sz w:val="24"/>
          <w:szCs w:val="24"/>
        </w:rPr>
        <w:t xml:space="preserve">городской округ </w:t>
      </w:r>
      <w:r w:rsidR="00835AA7" w:rsidRPr="00835AA7">
        <w:rPr>
          <w:iCs/>
          <w:sz w:val="24"/>
          <w:szCs w:val="24"/>
        </w:rPr>
        <w:t>город Рубцовск Алтайского края</w:t>
      </w:r>
      <w:r w:rsidR="00B673A1">
        <w:rPr>
          <w:iCs/>
          <w:sz w:val="24"/>
          <w:szCs w:val="24"/>
        </w:rPr>
        <w:t>.</w:t>
      </w:r>
    </w:p>
    <w:p w14:paraId="31CCD6BE" w14:textId="553488B3"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00317E88" w:rsidRPr="00317E88">
        <w:rPr>
          <w:iCs/>
          <w:sz w:val="24"/>
          <w:szCs w:val="24"/>
        </w:rPr>
        <w:t>303 041234000Р6099</w:t>
      </w:r>
      <w:r w:rsidR="00317E88">
        <w:rPr>
          <w:iCs/>
          <w:sz w:val="24"/>
          <w:szCs w:val="24"/>
        </w:rPr>
        <w:t xml:space="preserve"> </w:t>
      </w:r>
      <w:r w:rsidR="00317E88" w:rsidRPr="00317E88">
        <w:rPr>
          <w:iCs/>
          <w:sz w:val="24"/>
          <w:szCs w:val="24"/>
        </w:rPr>
        <w:t>244</w:t>
      </w:r>
    </w:p>
    <w:p w14:paraId="1A56F2E5"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14B0F3B1" w14:textId="77777777"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w:t>
      </w:r>
      <w:r w:rsidRPr="003E0179">
        <w:rPr>
          <w:iCs/>
          <w:sz w:val="24"/>
          <w:szCs w:val="24"/>
        </w:rPr>
        <w:lastRenderedPageBreak/>
        <w:t>пунктом 5.2. Контракта.</w:t>
      </w:r>
      <w:r w:rsidRPr="003E0179">
        <w:t xml:space="preserve"> </w:t>
      </w:r>
    </w:p>
    <w:p w14:paraId="10017A87"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C6531A" w14:textId="77777777" w:rsidR="0093731A"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0A6EDFEB" w14:textId="77777777" w:rsidR="00C3437F" w:rsidRPr="003E0179" w:rsidRDefault="00C3437F" w:rsidP="00B32274">
      <w:pPr>
        <w:widowControl w:val="0"/>
        <w:tabs>
          <w:tab w:val="left" w:pos="1418"/>
        </w:tabs>
        <w:autoSpaceDE w:val="0"/>
        <w:autoSpaceDN w:val="0"/>
        <w:adjustRightInd w:val="0"/>
        <w:ind w:right="-1" w:firstLine="709"/>
        <w:jc w:val="both"/>
        <w:rPr>
          <w:iCs/>
          <w:sz w:val="24"/>
          <w:szCs w:val="24"/>
        </w:rPr>
      </w:pPr>
    </w:p>
    <w:p w14:paraId="5A90FB2F"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0701187D"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501521CA"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55BE2CEE" w14:textId="77777777"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14:paraId="7BCE8B89" w14:textId="77777777"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3DCC083F" w14:textId="77777777"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57652DEE"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F9FE384" w14:textId="77777777" w:rsidR="00B32274" w:rsidRPr="00B32274" w:rsidRDefault="00B32274" w:rsidP="00B32274">
      <w:pPr>
        <w:ind w:firstLine="709"/>
        <w:jc w:val="both"/>
        <w:rPr>
          <w:sz w:val="24"/>
          <w:szCs w:val="24"/>
        </w:rPr>
      </w:pPr>
      <w:r w:rsidRPr="00B32274">
        <w:rPr>
          <w:sz w:val="24"/>
          <w:szCs w:val="24"/>
        </w:rPr>
        <w:t>3.1.6.</w:t>
      </w:r>
      <w:r w:rsidRPr="00B32274">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13E839EA" w14:textId="77777777" w:rsidR="00B32274" w:rsidRPr="00B32274" w:rsidRDefault="00B32274" w:rsidP="00B32274">
      <w:pPr>
        <w:ind w:firstLine="709"/>
        <w:jc w:val="both"/>
        <w:rPr>
          <w:sz w:val="24"/>
          <w:szCs w:val="24"/>
        </w:rPr>
      </w:pPr>
      <w:r w:rsidRPr="00B32274">
        <w:rPr>
          <w:sz w:val="24"/>
          <w:szCs w:val="24"/>
        </w:rPr>
        <w:t>3.1.7.</w:t>
      </w:r>
      <w:r w:rsidRPr="00B32274">
        <w:rPr>
          <w:sz w:val="24"/>
          <w:szCs w:val="24"/>
        </w:rPr>
        <w:tab/>
        <w:t>Осуществлять иные права, предусмотренные Контрактом и (или) законодательством Российской Федерации.</w:t>
      </w:r>
    </w:p>
    <w:p w14:paraId="4F027C41" w14:textId="77777777" w:rsidR="00B32274" w:rsidRPr="00B32274" w:rsidRDefault="00B32274" w:rsidP="00B32274">
      <w:pPr>
        <w:ind w:firstLine="709"/>
        <w:jc w:val="both"/>
        <w:rPr>
          <w:sz w:val="24"/>
          <w:szCs w:val="24"/>
        </w:rPr>
      </w:pPr>
      <w:r w:rsidRPr="00B32274">
        <w:rPr>
          <w:sz w:val="24"/>
          <w:szCs w:val="24"/>
        </w:rPr>
        <w:t>3.2.</w:t>
      </w:r>
      <w:r w:rsidRPr="00B32274">
        <w:rPr>
          <w:sz w:val="24"/>
          <w:szCs w:val="24"/>
        </w:rPr>
        <w:tab/>
        <w:t>Заказчик обязан:</w:t>
      </w:r>
    </w:p>
    <w:p w14:paraId="2D65B6EF" w14:textId="77777777" w:rsidR="00B32274" w:rsidRPr="00B32274" w:rsidRDefault="00B32274" w:rsidP="00B32274">
      <w:pPr>
        <w:ind w:firstLine="709"/>
        <w:jc w:val="both"/>
        <w:rPr>
          <w:sz w:val="24"/>
          <w:szCs w:val="24"/>
        </w:rPr>
      </w:pPr>
      <w:r w:rsidRPr="00B32274">
        <w:rPr>
          <w:sz w:val="24"/>
          <w:szCs w:val="24"/>
        </w:rPr>
        <w:t>3.2.1.</w:t>
      </w:r>
      <w:r w:rsidRPr="00B32274">
        <w:rPr>
          <w:sz w:val="24"/>
          <w:szCs w:val="24"/>
        </w:rPr>
        <w:tab/>
        <w:t>Передать Исполнителю при заключении Контракта и в ходе его исполнения документы, необходимые для оказания услуги.</w:t>
      </w:r>
    </w:p>
    <w:p w14:paraId="3227C930" w14:textId="77777777" w:rsidR="00B32274" w:rsidRPr="00B32274" w:rsidRDefault="00B32274" w:rsidP="00B32274">
      <w:pPr>
        <w:ind w:firstLine="709"/>
        <w:jc w:val="both"/>
        <w:rPr>
          <w:sz w:val="24"/>
          <w:szCs w:val="24"/>
        </w:rPr>
      </w:pPr>
      <w:r w:rsidRPr="00B32274">
        <w:rPr>
          <w:sz w:val="24"/>
          <w:szCs w:val="24"/>
        </w:rPr>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B5E1286" w14:textId="77777777"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22F98196" w14:textId="77777777"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14:paraId="58ED2857" w14:textId="77777777" w:rsidR="00B32274" w:rsidRPr="00B32274" w:rsidRDefault="00B32274" w:rsidP="00B32274">
      <w:pPr>
        <w:ind w:firstLine="709"/>
        <w:jc w:val="both"/>
        <w:rPr>
          <w:sz w:val="24"/>
          <w:szCs w:val="24"/>
        </w:rPr>
      </w:pPr>
      <w:r w:rsidRPr="00B32274">
        <w:rPr>
          <w:sz w:val="24"/>
          <w:szCs w:val="24"/>
        </w:rPr>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1D316B13" w14:textId="77777777"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14:paraId="0BE566BC" w14:textId="77777777"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14:paraId="7AA301ED" w14:textId="77777777"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5A8DD3D0" w14:textId="77777777" w:rsidR="00DA77C5" w:rsidRPr="003E0179" w:rsidRDefault="00DA77C5" w:rsidP="00DA77C5">
      <w:pPr>
        <w:ind w:firstLine="709"/>
        <w:jc w:val="both"/>
        <w:rPr>
          <w:sz w:val="24"/>
          <w:szCs w:val="24"/>
        </w:rPr>
      </w:pPr>
      <w:r w:rsidRPr="003E0179">
        <w:rPr>
          <w:sz w:val="24"/>
          <w:szCs w:val="24"/>
        </w:rPr>
        <w:lastRenderedPageBreak/>
        <w:t>3.3.</w:t>
      </w:r>
      <w:r w:rsidR="00613916" w:rsidRPr="003E0179">
        <w:rPr>
          <w:sz w:val="24"/>
          <w:szCs w:val="24"/>
        </w:rPr>
        <w:t>2</w:t>
      </w:r>
      <w:r w:rsidRPr="003E0179">
        <w:rPr>
          <w:sz w:val="24"/>
          <w:szCs w:val="24"/>
        </w:rPr>
        <w:t>.</w:t>
      </w:r>
      <w:r w:rsidRPr="003E0179">
        <w:rPr>
          <w:sz w:val="24"/>
          <w:szCs w:val="24"/>
        </w:rPr>
        <w:tab/>
        <w:t>Требовать уплаты неустоек (штрафов, пеней) и (или) убытков, причиненных по вине Заказчика.</w:t>
      </w:r>
    </w:p>
    <w:p w14:paraId="0E03B000"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w:t>
      </w:r>
      <w:r w:rsidRPr="003E0179">
        <w:rPr>
          <w:color w:val="000000" w:themeColor="text1"/>
          <w:sz w:val="24"/>
          <w:szCs w:val="24"/>
        </w:rPr>
        <w:tab/>
        <w:t>Исполнитель обязан:</w:t>
      </w:r>
    </w:p>
    <w:p w14:paraId="3E83B6E2" w14:textId="1E21E620" w:rsidR="00DA77C5" w:rsidRPr="003E0179" w:rsidRDefault="00DA77C5" w:rsidP="00DA77C5">
      <w:pPr>
        <w:ind w:firstLine="709"/>
        <w:jc w:val="both"/>
        <w:rPr>
          <w:color w:val="000000" w:themeColor="text1"/>
          <w:sz w:val="24"/>
          <w:szCs w:val="24"/>
        </w:rPr>
      </w:pPr>
      <w:r w:rsidRPr="003E0179">
        <w:rPr>
          <w:color w:val="000000" w:themeColor="text1"/>
          <w:sz w:val="24"/>
          <w:szCs w:val="24"/>
        </w:rPr>
        <w:t>3.4.1.</w:t>
      </w:r>
      <w:r w:rsidRPr="003E0179">
        <w:rPr>
          <w:color w:val="000000" w:themeColor="text1"/>
          <w:sz w:val="24"/>
          <w:szCs w:val="24"/>
        </w:rPr>
        <w:tab/>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5E0BCF7F"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3.4.2.</w:t>
      </w:r>
      <w:r w:rsidRPr="003E0179">
        <w:rPr>
          <w:color w:val="000000" w:themeColor="text1"/>
          <w:sz w:val="24"/>
          <w:szCs w:val="24"/>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6241B59"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3.4.3.</w:t>
      </w:r>
      <w:r w:rsidRPr="003E0179">
        <w:rPr>
          <w:color w:val="000000" w:themeColor="text1"/>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239E180"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3.4.4.</w:t>
      </w:r>
      <w:r w:rsidRPr="003E0179">
        <w:rPr>
          <w:color w:val="000000" w:themeColor="text1"/>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718CBFDE"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3.4.5.</w:t>
      </w:r>
      <w:r w:rsidRPr="003E0179">
        <w:rPr>
          <w:color w:val="000000" w:themeColor="text1"/>
          <w:sz w:val="24"/>
          <w:szCs w:val="24"/>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3FA995B8" w14:textId="77777777"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7E1873D" w14:textId="77777777"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14:paraId="520E0F5E" w14:textId="77777777" w:rsidR="003E0179" w:rsidRPr="003E0179" w:rsidRDefault="003E0179" w:rsidP="003E0179">
      <w:pPr>
        <w:pStyle w:val="a9"/>
        <w:tabs>
          <w:tab w:val="left" w:pos="1418"/>
        </w:tabs>
        <w:spacing w:after="0" w:line="240" w:lineRule="auto"/>
        <w:ind w:left="709" w:right="-1" w:firstLine="0"/>
        <w:rPr>
          <w:sz w:val="24"/>
          <w:szCs w:val="24"/>
        </w:rPr>
      </w:pPr>
    </w:p>
    <w:p w14:paraId="00706BAF" w14:textId="77777777"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35054DFF" w14:textId="77777777" w:rsidR="00D63E70" w:rsidRPr="00D63E70" w:rsidRDefault="001E4343" w:rsidP="00D63E70">
      <w:pPr>
        <w:pStyle w:val="a9"/>
        <w:tabs>
          <w:tab w:val="left" w:pos="1418"/>
        </w:tabs>
        <w:spacing w:after="0" w:line="240" w:lineRule="auto"/>
        <w:ind w:firstLine="709"/>
        <w:contextualSpacing/>
        <w:rPr>
          <w:color w:val="000000"/>
          <w:sz w:val="24"/>
          <w:szCs w:val="24"/>
          <w:lang w:eastAsia="x-none"/>
        </w:rPr>
      </w:pPr>
      <w:r w:rsidRPr="003E0179">
        <w:rPr>
          <w:color w:val="000000"/>
          <w:kern w:val="16"/>
          <w:sz w:val="24"/>
          <w:szCs w:val="24"/>
        </w:rPr>
        <w:t xml:space="preserve">4.1. </w:t>
      </w:r>
      <w:r w:rsidR="00D63E70" w:rsidRPr="00D63E70">
        <w:rPr>
          <w:color w:val="000000"/>
          <w:sz w:val="24"/>
          <w:szCs w:val="24"/>
          <w:lang w:eastAsia="x-none"/>
        </w:rPr>
        <w:t>Срок оказания услуг Исполнителем: с 05 мая 2025 по 30 мая 2025 после заключения контракта.</w:t>
      </w:r>
    </w:p>
    <w:p w14:paraId="278E0F2C" w14:textId="42275B18" w:rsidR="00D63E70" w:rsidRPr="00D63E70" w:rsidRDefault="00D63E70" w:rsidP="00D63E70">
      <w:pPr>
        <w:tabs>
          <w:tab w:val="left" w:pos="1418"/>
        </w:tabs>
        <w:ind w:firstLine="709"/>
        <w:contextualSpacing/>
        <w:jc w:val="both"/>
        <w:rPr>
          <w:color w:val="000000"/>
          <w:sz w:val="24"/>
          <w:szCs w:val="24"/>
          <w:lang w:eastAsia="x-none"/>
        </w:rPr>
      </w:pPr>
      <w:r>
        <w:rPr>
          <w:color w:val="000000"/>
          <w:sz w:val="24"/>
          <w:szCs w:val="24"/>
          <w:lang w:eastAsia="x-none"/>
        </w:rPr>
        <w:t>4</w:t>
      </w:r>
      <w:r w:rsidRPr="00D63E70">
        <w:rPr>
          <w:color w:val="000000"/>
          <w:sz w:val="24"/>
          <w:szCs w:val="24"/>
          <w:lang w:eastAsia="x-none"/>
        </w:rPr>
        <w:t>.2. Поставка необходимого оборудования, инструмента должна быть осуществлена силами Исполнителя и за счет средств Исполнителя.</w:t>
      </w:r>
    </w:p>
    <w:p w14:paraId="0FE8D52B" w14:textId="7F3691E1" w:rsidR="00D63E70" w:rsidRPr="00D63E70" w:rsidRDefault="00D63E70" w:rsidP="00D63E70">
      <w:pPr>
        <w:tabs>
          <w:tab w:val="left" w:pos="1418"/>
        </w:tabs>
        <w:ind w:firstLine="709"/>
        <w:contextualSpacing/>
        <w:jc w:val="both"/>
        <w:rPr>
          <w:color w:val="000000"/>
          <w:sz w:val="24"/>
          <w:szCs w:val="24"/>
          <w:lang w:eastAsia="x-none"/>
        </w:rPr>
      </w:pPr>
      <w:r>
        <w:rPr>
          <w:color w:val="000000"/>
          <w:sz w:val="24"/>
          <w:szCs w:val="24"/>
          <w:lang w:eastAsia="x-none"/>
        </w:rPr>
        <w:t>4</w:t>
      </w:r>
      <w:r w:rsidRPr="00D63E70">
        <w:rPr>
          <w:color w:val="000000"/>
          <w:sz w:val="24"/>
          <w:szCs w:val="24"/>
          <w:lang w:eastAsia="x-none"/>
        </w:rPr>
        <w:t>.3. Оказание услуг осуществляется  по адресу: Российская Федерация, Алтайский край, г. Рубцовск, пер. Бульварный, 25, кабинеты: 51 (3 шт.), 57, 58, 60, 61, 62, 63, 64, 65, 66, 70, 71, 72, 79.</w:t>
      </w:r>
    </w:p>
    <w:p w14:paraId="72467F5A" w14:textId="5C812DCA" w:rsidR="00D63E70" w:rsidRPr="00D63E70" w:rsidRDefault="00D63E70" w:rsidP="00D63E70">
      <w:pPr>
        <w:tabs>
          <w:tab w:val="left" w:pos="1418"/>
        </w:tabs>
        <w:ind w:firstLine="709"/>
        <w:contextualSpacing/>
        <w:jc w:val="both"/>
        <w:rPr>
          <w:color w:val="000000"/>
          <w:sz w:val="24"/>
          <w:szCs w:val="24"/>
          <w:lang w:eastAsia="x-none"/>
        </w:rPr>
      </w:pPr>
      <w:r>
        <w:rPr>
          <w:color w:val="000000"/>
          <w:sz w:val="24"/>
          <w:szCs w:val="24"/>
          <w:lang w:eastAsia="x-none"/>
        </w:rPr>
        <w:t>4</w:t>
      </w:r>
      <w:r w:rsidRPr="00D63E70">
        <w:rPr>
          <w:color w:val="000000"/>
          <w:sz w:val="24"/>
          <w:szCs w:val="24"/>
          <w:lang w:eastAsia="x-none"/>
        </w:rPr>
        <w:t>.4. Оказание услуги осуществляется в рабочие дни, с 08.00 до 17.00, обед с 12.00 до 13.00 (по местному времени).</w:t>
      </w:r>
    </w:p>
    <w:p w14:paraId="15908A65" w14:textId="4516896F" w:rsidR="00D63E70" w:rsidRPr="00D63E70" w:rsidRDefault="00D63E70" w:rsidP="00D63E70">
      <w:pPr>
        <w:tabs>
          <w:tab w:val="left" w:pos="1418"/>
        </w:tabs>
        <w:ind w:firstLine="709"/>
        <w:contextualSpacing/>
        <w:jc w:val="both"/>
        <w:rPr>
          <w:sz w:val="28"/>
          <w:lang w:val="x-none" w:eastAsia="x-none"/>
        </w:rPr>
      </w:pPr>
      <w:r>
        <w:rPr>
          <w:color w:val="000000"/>
          <w:sz w:val="24"/>
          <w:szCs w:val="24"/>
          <w:lang w:eastAsia="x-none"/>
        </w:rPr>
        <w:t>4</w:t>
      </w:r>
      <w:r w:rsidRPr="00D63E70">
        <w:rPr>
          <w:color w:val="000000"/>
          <w:sz w:val="24"/>
          <w:szCs w:val="24"/>
          <w:lang w:eastAsia="x-none"/>
        </w:rPr>
        <w:t xml:space="preserve">.5. Исполнитель не менее чем за 1 (один) день до </w:t>
      </w:r>
      <w:r w:rsidR="00107DE8">
        <w:rPr>
          <w:color w:val="000000"/>
          <w:sz w:val="24"/>
          <w:szCs w:val="24"/>
          <w:lang w:eastAsia="x-none"/>
        </w:rPr>
        <w:t>начала оказания услуг</w:t>
      </w:r>
      <w:r w:rsidRPr="00D63E70">
        <w:rPr>
          <w:color w:val="000000"/>
          <w:sz w:val="24"/>
          <w:szCs w:val="24"/>
          <w:lang w:eastAsia="x-none"/>
        </w:rPr>
        <w:t xml:space="preserve"> направляет в адрес Заказчика уведомление о времени и дате начала </w:t>
      </w:r>
      <w:r w:rsidR="00107DE8" w:rsidRPr="00107DE8">
        <w:rPr>
          <w:color w:val="000000"/>
          <w:sz w:val="24"/>
          <w:szCs w:val="24"/>
          <w:lang w:eastAsia="x-none"/>
        </w:rPr>
        <w:t>оказания услуг</w:t>
      </w:r>
      <w:r w:rsidRPr="00D63E70">
        <w:rPr>
          <w:color w:val="000000"/>
          <w:sz w:val="24"/>
          <w:szCs w:val="24"/>
          <w:lang w:eastAsia="x-none"/>
        </w:rPr>
        <w:t xml:space="preserve"> по адресу электронной почты: sigida@rubtsovsk.org или устно информирует Заказчика по телефону: 8(38557) 96431 (доб. 428).</w:t>
      </w:r>
      <w:r w:rsidRPr="00D63E70">
        <w:rPr>
          <w:sz w:val="28"/>
          <w:lang w:val="x-none" w:eastAsia="x-none"/>
        </w:rPr>
        <w:t xml:space="preserve"> </w:t>
      </w:r>
    </w:p>
    <w:p w14:paraId="651A1157" w14:textId="78E7E6DA" w:rsidR="00D63E70" w:rsidRPr="00D63E70" w:rsidRDefault="00D63E70" w:rsidP="00D63E70">
      <w:pPr>
        <w:tabs>
          <w:tab w:val="left" w:pos="1418"/>
        </w:tabs>
        <w:ind w:firstLine="709"/>
        <w:contextualSpacing/>
        <w:jc w:val="both"/>
        <w:rPr>
          <w:color w:val="000000"/>
          <w:sz w:val="24"/>
          <w:szCs w:val="24"/>
          <w:lang w:eastAsia="x-none"/>
        </w:rPr>
      </w:pPr>
      <w:r>
        <w:rPr>
          <w:sz w:val="24"/>
          <w:szCs w:val="24"/>
          <w:lang w:eastAsia="x-none"/>
        </w:rPr>
        <w:t>4</w:t>
      </w:r>
      <w:r w:rsidRPr="00D63E70">
        <w:rPr>
          <w:sz w:val="24"/>
          <w:szCs w:val="24"/>
          <w:lang w:eastAsia="x-none"/>
        </w:rPr>
        <w:t>.6.</w:t>
      </w:r>
      <w:r w:rsidRPr="00D63E70">
        <w:rPr>
          <w:sz w:val="28"/>
          <w:lang w:eastAsia="x-none"/>
        </w:rPr>
        <w:t xml:space="preserve"> </w:t>
      </w:r>
      <w:r w:rsidRPr="00D63E70">
        <w:rPr>
          <w:color w:val="000000"/>
          <w:sz w:val="24"/>
          <w:szCs w:val="24"/>
          <w:lang w:eastAsia="x-none"/>
        </w:rPr>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предусмотренный(ые) пунктом 5.2. Контракта в порядке, установленном Контрактом.</w:t>
      </w:r>
    </w:p>
    <w:p w14:paraId="438D4E30" w14:textId="34182FD7" w:rsidR="00AE476D" w:rsidRDefault="00AE476D" w:rsidP="00D63E70">
      <w:pPr>
        <w:pStyle w:val="a9"/>
        <w:tabs>
          <w:tab w:val="left" w:pos="1418"/>
        </w:tabs>
        <w:spacing w:after="0" w:line="240" w:lineRule="auto"/>
        <w:ind w:right="-1" w:firstLine="709"/>
        <w:rPr>
          <w:color w:val="000000"/>
          <w:sz w:val="24"/>
          <w:szCs w:val="24"/>
        </w:rPr>
      </w:pPr>
    </w:p>
    <w:p w14:paraId="1EFD70A4" w14:textId="77777777"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rPr>
        <w:t xml:space="preserve"> </w:t>
      </w:r>
      <w:r w:rsidR="00AE476D" w:rsidRPr="00AE476D">
        <w:rPr>
          <w:sz w:val="24"/>
          <w:szCs w:val="24"/>
        </w:rPr>
        <w:t xml:space="preserve">Порядок сдачи и приемки </w:t>
      </w:r>
      <w:r w:rsidR="00AE476D" w:rsidRPr="00AE476D">
        <w:rPr>
          <w:bCs w:val="0"/>
          <w:sz w:val="24"/>
          <w:szCs w:val="24"/>
        </w:rPr>
        <w:t>услуги</w:t>
      </w:r>
    </w:p>
    <w:p w14:paraId="7BD6F7F3" w14:textId="1166E2B7" w:rsidR="00AE476D" w:rsidRDefault="00AE476D" w:rsidP="00AE476D">
      <w:pPr>
        <w:pStyle w:val="a9"/>
        <w:tabs>
          <w:tab w:val="left" w:pos="1418"/>
        </w:tabs>
        <w:spacing w:after="0" w:line="240" w:lineRule="auto"/>
        <w:ind w:firstLine="709"/>
        <w:contextualSpacing/>
        <w:rPr>
          <w:sz w:val="24"/>
          <w:szCs w:val="24"/>
        </w:rPr>
      </w:pPr>
      <w:r>
        <w:rPr>
          <w:color w:val="000000"/>
          <w:sz w:val="24"/>
          <w:szCs w:val="24"/>
        </w:rPr>
        <w:t xml:space="preserve">5.1. </w:t>
      </w:r>
      <w:r w:rsidRPr="00AE476D">
        <w:rPr>
          <w:color w:val="000000"/>
          <w:sz w:val="24"/>
          <w:szCs w:val="24"/>
        </w:rPr>
        <w:t xml:space="preserve">Приемка оказанной услуги на соответствие требованиям, установленным в Контракте, </w:t>
      </w:r>
      <w:r w:rsidR="00992F4D" w:rsidRPr="00AE476D">
        <w:rPr>
          <w:color w:val="000000"/>
          <w:sz w:val="24"/>
          <w:szCs w:val="24"/>
        </w:rPr>
        <w:t xml:space="preserve">осуществляется </w:t>
      </w:r>
      <w:r w:rsidR="00873BB5">
        <w:rPr>
          <w:sz w:val="24"/>
          <w:szCs w:val="24"/>
        </w:rPr>
        <w:t>за весь объем оказанных услуг</w:t>
      </w:r>
      <w:r>
        <w:rPr>
          <w:sz w:val="24"/>
          <w:szCs w:val="24"/>
        </w:rPr>
        <w:t>.</w:t>
      </w:r>
    </w:p>
    <w:p w14:paraId="00F32436" w14:textId="77777777"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C0D3B5" w14:textId="3E928441" w:rsidR="00AE476D" w:rsidRPr="00453B35"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lastRenderedPageBreak/>
        <w:t xml:space="preserve">Приемка </w:t>
      </w:r>
      <w:r w:rsidR="005C16A0" w:rsidRPr="00F0026A">
        <w:rPr>
          <w:rFonts w:cs="Calibri"/>
          <w:sz w:val="24"/>
          <w:szCs w:val="24"/>
        </w:rPr>
        <w:t>Заказчиком</w:t>
      </w:r>
      <w:r w:rsidRPr="00F0026A">
        <w:rPr>
          <w:sz w:val="24"/>
          <w:szCs w:val="24"/>
        </w:rPr>
        <w:t xml:space="preserve"> оказанной услуги </w:t>
      </w:r>
      <w:r w:rsidRPr="00F0026A">
        <w:rPr>
          <w:rFonts w:cs="Calibri"/>
          <w:sz w:val="24"/>
          <w:szCs w:val="24"/>
        </w:rPr>
        <w:t>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5643A">
        <w:rPr>
          <w:rFonts w:cs="Calibri"/>
          <w:sz w:val="24"/>
          <w:szCs w:val="24"/>
        </w:rPr>
        <w:t>20</w:t>
      </w:r>
      <w:r w:rsidR="00696672">
        <w:rPr>
          <w:rFonts w:cs="Calibri"/>
          <w:sz w:val="24"/>
          <w:szCs w:val="24"/>
        </w:rPr>
        <w:t xml:space="preserve"> (</w:t>
      </w:r>
      <w:r w:rsidR="0015643A">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14:paraId="1D119AD7" w14:textId="77777777"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476DF466" w14:textId="77777777"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6045B76B"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6D9A7B9B"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A84CD30"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33C08939"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7C5D20ED" w14:textId="77777777"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BC52068"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78F671"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F9343E3" w14:textId="77777777"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2FA0389A"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A83D52"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lastRenderedPageBreak/>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145304E"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165AFF0C"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BF7399D"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166A161A"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7EDEA3A8" w14:textId="73F38218" w:rsidR="00AE476D" w:rsidRDefault="00AE476D" w:rsidP="00DB1CDA">
      <w:pPr>
        <w:pStyle w:val="a9"/>
        <w:numPr>
          <w:ilvl w:val="1"/>
          <w:numId w:val="6"/>
        </w:numPr>
        <w:tabs>
          <w:tab w:val="left" w:pos="1418"/>
        </w:tabs>
        <w:spacing w:after="0" w:line="240" w:lineRule="auto"/>
        <w:ind w:left="0" w:firstLine="709"/>
        <w:contextualSpacing/>
        <w:rPr>
          <w:sz w:val="24"/>
          <w:szCs w:val="24"/>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rPr>
        <w:t>.</w:t>
      </w:r>
    </w:p>
    <w:p w14:paraId="3E39576C" w14:textId="77777777" w:rsidR="00AE476D" w:rsidRDefault="00AE476D" w:rsidP="00DB1CDA">
      <w:pPr>
        <w:pStyle w:val="a9"/>
        <w:tabs>
          <w:tab w:val="left" w:pos="1418"/>
        </w:tabs>
        <w:spacing w:after="0" w:line="240" w:lineRule="auto"/>
        <w:ind w:firstLine="709"/>
        <w:contextualSpacing/>
        <w:rPr>
          <w:sz w:val="24"/>
          <w:szCs w:val="24"/>
        </w:rPr>
      </w:pPr>
    </w:p>
    <w:p w14:paraId="38DB9996" w14:textId="77777777" w:rsidR="00AE476D" w:rsidRPr="006F784E" w:rsidRDefault="00AE476D" w:rsidP="00B91B51">
      <w:pPr>
        <w:pStyle w:val="a9"/>
        <w:tabs>
          <w:tab w:val="left" w:pos="284"/>
        </w:tabs>
        <w:spacing w:after="0" w:line="240" w:lineRule="auto"/>
        <w:ind w:firstLine="0"/>
        <w:contextualSpacing/>
        <w:jc w:val="center"/>
        <w:rPr>
          <w:b/>
          <w:bCs/>
          <w:sz w:val="24"/>
          <w:szCs w:val="24"/>
        </w:rPr>
      </w:pPr>
      <w:r w:rsidRPr="00AE476D">
        <w:rPr>
          <w:b/>
          <w:bCs/>
          <w:sz w:val="24"/>
          <w:szCs w:val="24"/>
        </w:rPr>
        <w:t>6.</w:t>
      </w:r>
      <w:r w:rsidRPr="00AE476D">
        <w:rPr>
          <w:b/>
          <w:bCs/>
          <w:sz w:val="24"/>
          <w:szCs w:val="24"/>
        </w:rPr>
        <w:tab/>
      </w:r>
      <w:r w:rsidRPr="006F784E">
        <w:rPr>
          <w:b/>
          <w:bCs/>
          <w:sz w:val="24"/>
          <w:szCs w:val="24"/>
        </w:rPr>
        <w:t>Гарантийные обязательства</w:t>
      </w:r>
    </w:p>
    <w:p w14:paraId="5B9FD0AE" w14:textId="77777777" w:rsidR="00AE476D" w:rsidRPr="006F784E" w:rsidRDefault="00AE476D" w:rsidP="00AE476D">
      <w:pPr>
        <w:pStyle w:val="a9"/>
        <w:tabs>
          <w:tab w:val="left" w:pos="1418"/>
        </w:tabs>
        <w:spacing w:after="0" w:line="240" w:lineRule="auto"/>
        <w:ind w:firstLine="709"/>
        <w:contextualSpacing/>
        <w:rPr>
          <w:sz w:val="24"/>
          <w:szCs w:val="24"/>
        </w:rPr>
      </w:pPr>
      <w:r w:rsidRPr="006F784E">
        <w:rPr>
          <w:sz w:val="24"/>
          <w:szCs w:val="24"/>
        </w:rPr>
        <w:t>6.1.</w:t>
      </w:r>
      <w:r w:rsidRPr="006F784E">
        <w:rPr>
          <w:sz w:val="24"/>
          <w:szCs w:val="24"/>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D157E1A" w14:textId="24911829" w:rsidR="00AE476D" w:rsidRPr="00B91B51" w:rsidRDefault="00AE476D" w:rsidP="00AE476D">
      <w:pPr>
        <w:pStyle w:val="a9"/>
        <w:tabs>
          <w:tab w:val="left" w:pos="1418"/>
        </w:tabs>
        <w:spacing w:after="0" w:line="240" w:lineRule="auto"/>
        <w:ind w:firstLine="709"/>
        <w:contextualSpacing/>
        <w:rPr>
          <w:sz w:val="24"/>
          <w:szCs w:val="24"/>
        </w:rPr>
      </w:pPr>
      <w:r w:rsidRPr="006F784E">
        <w:rPr>
          <w:sz w:val="24"/>
          <w:szCs w:val="24"/>
        </w:rPr>
        <w:t>6.2.</w:t>
      </w:r>
      <w:r w:rsidRPr="006F784E">
        <w:rPr>
          <w:sz w:val="24"/>
          <w:szCs w:val="24"/>
        </w:rPr>
        <w:tab/>
        <w:t xml:space="preserve">Гарантийный срок на оказываемую по Контракту услугу </w:t>
      </w:r>
      <w:r w:rsidRPr="00B91B51">
        <w:rPr>
          <w:sz w:val="24"/>
          <w:szCs w:val="24"/>
        </w:rPr>
        <w:t>составляет 1</w:t>
      </w:r>
      <w:r w:rsidR="00486FFE">
        <w:rPr>
          <w:sz w:val="24"/>
          <w:szCs w:val="24"/>
        </w:rPr>
        <w:t>2</w:t>
      </w:r>
      <w:r w:rsidRPr="00B91B51">
        <w:rPr>
          <w:sz w:val="24"/>
          <w:szCs w:val="24"/>
        </w:rPr>
        <w:t xml:space="preserve"> (</w:t>
      </w:r>
      <w:r w:rsidR="00486FFE">
        <w:rPr>
          <w:sz w:val="24"/>
          <w:szCs w:val="24"/>
        </w:rPr>
        <w:t>двенадцать</w:t>
      </w:r>
      <w:r w:rsidRPr="00B91B51">
        <w:rPr>
          <w:sz w:val="24"/>
          <w:szCs w:val="24"/>
        </w:rPr>
        <w:t>)</w:t>
      </w:r>
      <w:r w:rsidR="00486FFE">
        <w:rPr>
          <w:sz w:val="24"/>
          <w:szCs w:val="24"/>
        </w:rPr>
        <w:t xml:space="preserve"> месяцев </w:t>
      </w:r>
      <w:r w:rsidR="009230FB" w:rsidRPr="00B91B51">
        <w:rPr>
          <w:sz w:val="24"/>
          <w:szCs w:val="24"/>
        </w:rPr>
        <w:t xml:space="preserve"> с</w:t>
      </w:r>
      <w:r w:rsidRPr="00B91B51">
        <w:rPr>
          <w:sz w:val="24"/>
          <w:szCs w:val="24"/>
        </w:rPr>
        <w:t xml:space="preserve"> даты подписания Сторонами документа о приемке.</w:t>
      </w:r>
    </w:p>
    <w:p w14:paraId="5C936B95" w14:textId="77777777" w:rsidR="00AE476D" w:rsidRPr="006F784E" w:rsidRDefault="00AE476D" w:rsidP="00AE476D">
      <w:pPr>
        <w:pStyle w:val="a9"/>
        <w:tabs>
          <w:tab w:val="left" w:pos="1418"/>
        </w:tabs>
        <w:spacing w:after="0" w:line="240" w:lineRule="auto"/>
        <w:ind w:firstLine="709"/>
        <w:contextualSpacing/>
        <w:rPr>
          <w:sz w:val="24"/>
          <w:szCs w:val="24"/>
        </w:rPr>
      </w:pPr>
      <w:r w:rsidRPr="00B91B51">
        <w:rPr>
          <w:sz w:val="24"/>
          <w:szCs w:val="24"/>
        </w:rPr>
        <w:t>6.3.</w:t>
      </w:r>
      <w:r w:rsidRPr="00B91B51">
        <w:rPr>
          <w:sz w:val="24"/>
          <w:szCs w:val="24"/>
        </w:rPr>
        <w:tab/>
        <w:t>Если в течение гарантийного срока выявится, что услуга (отдельные виды</w:t>
      </w:r>
      <w:r w:rsidRPr="006F784E">
        <w:rPr>
          <w:sz w:val="24"/>
          <w:szCs w:val="24"/>
        </w:rPr>
        <w:t xml:space="preserve">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1E931F8D" w14:textId="77777777" w:rsidR="00AE476D" w:rsidRPr="00AE476D" w:rsidRDefault="00AE476D" w:rsidP="00AE476D">
      <w:pPr>
        <w:pStyle w:val="a9"/>
        <w:tabs>
          <w:tab w:val="left" w:pos="1418"/>
        </w:tabs>
        <w:spacing w:after="0" w:line="240" w:lineRule="auto"/>
        <w:ind w:firstLine="709"/>
        <w:contextualSpacing/>
        <w:rPr>
          <w:sz w:val="24"/>
          <w:szCs w:val="24"/>
        </w:rPr>
      </w:pPr>
      <w:r w:rsidRPr="006F784E">
        <w:rPr>
          <w:sz w:val="24"/>
          <w:szCs w:val="24"/>
        </w:rPr>
        <w:t>6.4.</w:t>
      </w:r>
      <w:r w:rsidRPr="006F784E">
        <w:rPr>
          <w:sz w:val="24"/>
          <w:szCs w:val="24"/>
        </w:rPr>
        <w:tab/>
        <w:t>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w:t>
      </w:r>
      <w:r w:rsidRPr="00AE476D">
        <w:rPr>
          <w:sz w:val="24"/>
          <w:szCs w:val="24"/>
        </w:rPr>
        <w:t xml:space="preserve"> представителя, при этом гарантийный срок продлевается на период устранения недостатков (дефектов). </w:t>
      </w:r>
    </w:p>
    <w:p w14:paraId="0D2E37B2"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6.5.</w:t>
      </w:r>
      <w:r w:rsidRPr="00AE476D">
        <w:rPr>
          <w:sz w:val="24"/>
          <w:szCs w:val="24"/>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411B687A"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lastRenderedPageBreak/>
        <w:t>6.6.</w:t>
      </w:r>
      <w:r w:rsidRPr="00AE476D">
        <w:rPr>
          <w:sz w:val="24"/>
          <w:szCs w:val="24"/>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383EEBB"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6.7.</w:t>
      </w:r>
      <w:r w:rsidRPr="00AE476D">
        <w:rPr>
          <w:sz w:val="24"/>
          <w:szCs w:val="24"/>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076A50AE"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6.8.</w:t>
      </w:r>
      <w:r w:rsidRPr="00AE476D">
        <w:rPr>
          <w:sz w:val="24"/>
          <w:szCs w:val="24"/>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14A5E766" w14:textId="77777777" w:rsidR="001E4343" w:rsidRDefault="00AE476D" w:rsidP="00AE476D">
      <w:pPr>
        <w:pStyle w:val="a9"/>
        <w:tabs>
          <w:tab w:val="left" w:pos="1418"/>
        </w:tabs>
        <w:spacing w:after="0" w:line="240" w:lineRule="auto"/>
        <w:ind w:firstLine="709"/>
        <w:contextualSpacing/>
        <w:rPr>
          <w:sz w:val="24"/>
          <w:szCs w:val="24"/>
        </w:rPr>
      </w:pPr>
      <w:r w:rsidRPr="00AE476D">
        <w:rPr>
          <w:sz w:val="24"/>
          <w:szCs w:val="24"/>
        </w:rPr>
        <w:t>6.9.</w:t>
      </w:r>
      <w:r w:rsidRPr="00AE476D">
        <w:rPr>
          <w:sz w:val="24"/>
          <w:szCs w:val="24"/>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3BAAF2C5" w14:textId="77777777" w:rsidR="00387432" w:rsidRPr="00AE476D" w:rsidRDefault="00387432" w:rsidP="00AE476D">
      <w:pPr>
        <w:pStyle w:val="a9"/>
        <w:tabs>
          <w:tab w:val="left" w:pos="1418"/>
        </w:tabs>
        <w:spacing w:after="0" w:line="240" w:lineRule="auto"/>
        <w:ind w:firstLine="709"/>
        <w:contextualSpacing/>
        <w:rPr>
          <w:sz w:val="24"/>
          <w:szCs w:val="24"/>
        </w:rPr>
      </w:pPr>
    </w:p>
    <w:p w14:paraId="28304AAE" w14:textId="77777777" w:rsidR="00387432" w:rsidRPr="00387432" w:rsidRDefault="00387432" w:rsidP="00387432">
      <w:pPr>
        <w:ind w:firstLine="709"/>
        <w:contextualSpacing/>
        <w:jc w:val="center"/>
        <w:rPr>
          <w:b/>
          <w:bCs/>
          <w:color w:val="000000" w:themeColor="text1"/>
          <w:sz w:val="24"/>
          <w:szCs w:val="24"/>
        </w:rPr>
      </w:pPr>
      <w:r w:rsidRPr="00387432">
        <w:rPr>
          <w:b/>
          <w:bCs/>
          <w:color w:val="000000" w:themeColor="text1"/>
          <w:sz w:val="24"/>
          <w:szCs w:val="24"/>
        </w:rPr>
        <w:t>7.</w:t>
      </w:r>
      <w:r w:rsidRPr="00387432">
        <w:rPr>
          <w:b/>
          <w:bCs/>
          <w:color w:val="000000" w:themeColor="text1"/>
          <w:sz w:val="24"/>
          <w:szCs w:val="24"/>
        </w:rPr>
        <w:tab/>
        <w:t>Обеспечение исполнения Контракта</w:t>
      </w:r>
    </w:p>
    <w:p w14:paraId="65735C64" w14:textId="77777777" w:rsidR="00486FFE" w:rsidRPr="00486FFE" w:rsidRDefault="00387432" w:rsidP="00486FFE">
      <w:pPr>
        <w:ind w:firstLine="709"/>
        <w:contextualSpacing/>
        <w:jc w:val="both"/>
        <w:rPr>
          <w:color w:val="000000" w:themeColor="text1"/>
          <w:sz w:val="24"/>
          <w:szCs w:val="24"/>
        </w:rPr>
      </w:pPr>
      <w:r w:rsidRPr="00387432">
        <w:rPr>
          <w:color w:val="000000" w:themeColor="text1"/>
          <w:sz w:val="24"/>
          <w:szCs w:val="24"/>
        </w:rPr>
        <w:t>7.1.</w:t>
      </w:r>
      <w:r w:rsidRPr="00387432">
        <w:rPr>
          <w:color w:val="000000" w:themeColor="text1"/>
          <w:sz w:val="24"/>
          <w:szCs w:val="24"/>
        </w:rPr>
        <w:tab/>
      </w:r>
      <w:r w:rsidR="00486FFE" w:rsidRPr="00486FFE">
        <w:rPr>
          <w:color w:val="000000" w:themeColor="text1"/>
          <w:sz w:val="24"/>
          <w:szCs w:val="24"/>
        </w:rPr>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5AC5221"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7.2. Обеспечение исполнения Контракта предоставляется Заказчику до заключения Контракта. Размер обеспечения исполнения Контракта составляет _________ (5 процентов цены Контракта).</w:t>
      </w:r>
    </w:p>
    <w:p w14:paraId="0ED781C0"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7C995A58"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Реквизиты для перечисления денежных средств в качестве обеспечения исполнения контракта, в случае выбора Исполнителем такого вида обеспечения как внесение денежных средств: </w:t>
      </w:r>
    </w:p>
    <w:p w14:paraId="222BD9A2"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Администрация города Рубцовска Алтайского края</w:t>
      </w:r>
    </w:p>
    <w:p w14:paraId="0748D27A"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ИНН 2209011079; КПП 220901001; ОКТМО 01716000</w:t>
      </w:r>
    </w:p>
    <w:p w14:paraId="0FBF55C2"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A49B93C"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Банк: ОТДЕЛЕНИЕ БАРНАУЛ БАНКА РОССИИ//УФК по Алтайскому краю г. Барнаул</w:t>
      </w:r>
    </w:p>
    <w:p w14:paraId="395410C2"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БИК 010173001</w:t>
      </w:r>
    </w:p>
    <w:p w14:paraId="6913B3C6"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ЕКС 40102810045370000009</w:t>
      </w:r>
    </w:p>
    <w:p w14:paraId="33E48FD8"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КС 03232643017160001700</w:t>
      </w:r>
    </w:p>
    <w:p w14:paraId="626F0DEF"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КБК 30330399040040000180.</w:t>
      </w:r>
    </w:p>
    <w:p w14:paraId="59767A11"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lastRenderedPageBreak/>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35BBC3"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70FCA8"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7.4.1.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A99AA8D"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4309DE4"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8261649"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7.4.2.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w:t>
      </w:r>
    </w:p>
    <w:p w14:paraId="0831BBED"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7.5. Уменьшение в соответствии с пунктом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 </w:t>
      </w:r>
    </w:p>
    <w:p w14:paraId="7703188F"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7.6. 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w:t>
      </w:r>
    </w:p>
    <w:p w14:paraId="4CD21F42"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Размер такого обеспечения может быть уменьшен в порядке и случаях, которые предусмотрены пунктом 7.4, 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340603D0"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7.7. Непредставление обеспечения исполнения Контракта в установленный срок в соответствии с пунктом 7.6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65CD1E6C"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lastRenderedPageBreak/>
        <w:t>7.8.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915099A"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 xml:space="preserve">7.9. По Контракту должны быть обеспечены обязательства Исполнителя, в том числе за исполнение таких обязательств, как оказание услуг надлежащего качества, соблюдение сроков оказания услуг, оплата неустойки (штрафа, пеней), возмещение убытков и иных долгов, возникших у Исполнителя перед Заказчиком </w:t>
      </w:r>
    </w:p>
    <w:p w14:paraId="071E0FCC"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7.10.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w:t>
      </w:r>
    </w:p>
    <w:p w14:paraId="2750B717"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7.11. 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5E8CA6C0"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54E5F2D5"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7.13. 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7.10 Контракта.</w:t>
      </w:r>
    </w:p>
    <w:p w14:paraId="14A1C27A" w14:textId="77777777" w:rsidR="00486FFE" w:rsidRPr="00486FFE" w:rsidRDefault="00486FFE" w:rsidP="00486FFE">
      <w:pPr>
        <w:ind w:firstLine="709"/>
        <w:contextualSpacing/>
        <w:jc w:val="both"/>
        <w:rPr>
          <w:color w:val="000000" w:themeColor="text1"/>
          <w:sz w:val="24"/>
          <w:szCs w:val="24"/>
        </w:rPr>
      </w:pPr>
      <w:r w:rsidRPr="00486FFE">
        <w:rPr>
          <w:color w:val="000000" w:themeColor="text1"/>
          <w:sz w:val="24"/>
          <w:szCs w:val="24"/>
        </w:rPr>
        <w:t>7.14.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8FDEBCD" w14:textId="77777777" w:rsidR="00486FFE" w:rsidRDefault="00486FFE" w:rsidP="00486FFE">
      <w:pPr>
        <w:ind w:firstLine="709"/>
        <w:contextualSpacing/>
        <w:jc w:val="both"/>
        <w:rPr>
          <w:color w:val="000000" w:themeColor="text1"/>
          <w:sz w:val="24"/>
          <w:szCs w:val="24"/>
        </w:rPr>
      </w:pPr>
      <w:r w:rsidRPr="00486FFE">
        <w:rPr>
          <w:color w:val="000000" w:themeColor="text1"/>
          <w:sz w:val="24"/>
          <w:szCs w:val="24"/>
        </w:rPr>
        <w:t>7.15. 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Исполнителем,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400480" w14:textId="6E9BC5BE" w:rsidR="00CB6DE2" w:rsidRPr="00CB6DE2" w:rsidRDefault="00CB6DE2" w:rsidP="00486FFE">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14:paraId="62F98E2C"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AD0089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9E5BA08"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D1E9B7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lastRenderedPageBreak/>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A3E5CBF" w14:textId="0FDAA5CA"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BD3785">
        <w:rPr>
          <w:i/>
          <w:iCs/>
          <w:color w:val="000000" w:themeColor="text1"/>
          <w:sz w:val="24"/>
          <w:szCs w:val="24"/>
        </w:rPr>
        <w:t xml:space="preserve">                                 </w:t>
      </w:r>
      <w:r w:rsidRPr="00CB6DE2">
        <w:rPr>
          <w:i/>
          <w:iCs/>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BD3785">
        <w:rPr>
          <w:i/>
          <w:iCs/>
          <w:color w:val="000000" w:themeColor="text1"/>
          <w:sz w:val="24"/>
          <w:szCs w:val="24"/>
        </w:rPr>
        <w:t xml:space="preserve">  </w:t>
      </w:r>
      <w:r w:rsidRPr="00CB6DE2">
        <w:rPr>
          <w:i/>
          <w:iCs/>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7900A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2E1AC469"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53EDBD6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287AFF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A75B21B"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03E6B7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55AD437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73011B0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C7667E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57D08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18AB7DBF"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603CEC0"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B1F3E5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58A872D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rsidRPr="00CB6DE2">
        <w:rPr>
          <w:color w:val="000000" w:themeColor="text1"/>
          <w:sz w:val="24"/>
          <w:szCs w:val="24"/>
        </w:rP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514A820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26A9A1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EA7090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291217C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6260228"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B2D977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F188F6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7C41BD2D"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1035CFD"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7913104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B6460B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4E01C1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4A2415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7FB1C680" w14:textId="77777777"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2190E2A" w14:textId="77777777" w:rsidR="00CB6DE2" w:rsidRDefault="00CB6DE2" w:rsidP="00CB6DE2">
      <w:pPr>
        <w:ind w:firstLine="709"/>
        <w:contextualSpacing/>
        <w:jc w:val="both"/>
        <w:rPr>
          <w:color w:val="000000" w:themeColor="text1"/>
          <w:sz w:val="24"/>
          <w:szCs w:val="24"/>
        </w:rPr>
      </w:pPr>
    </w:p>
    <w:p w14:paraId="76415039" w14:textId="77777777" w:rsidR="00CB6DE2" w:rsidRPr="00CB6DE2" w:rsidRDefault="00CB6DE2" w:rsidP="00BD3785">
      <w:pPr>
        <w:contextualSpacing/>
        <w:jc w:val="center"/>
        <w:rPr>
          <w:b/>
          <w:bCs/>
          <w:color w:val="000000" w:themeColor="text1"/>
          <w:sz w:val="24"/>
          <w:szCs w:val="24"/>
        </w:rPr>
      </w:pPr>
      <w:r w:rsidRPr="00CB6DE2">
        <w:rPr>
          <w:b/>
          <w:bCs/>
          <w:color w:val="000000" w:themeColor="text1"/>
          <w:sz w:val="24"/>
          <w:szCs w:val="24"/>
        </w:rPr>
        <w:lastRenderedPageBreak/>
        <w:t>9.</w:t>
      </w:r>
      <w:r w:rsidRPr="00CB6DE2">
        <w:rPr>
          <w:b/>
          <w:bCs/>
          <w:color w:val="000000" w:themeColor="text1"/>
          <w:sz w:val="24"/>
          <w:szCs w:val="24"/>
        </w:rPr>
        <w:tab/>
        <w:t>Форс-мажорные обстоятельства</w:t>
      </w:r>
    </w:p>
    <w:p w14:paraId="42AF9B4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5E50DA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F4A444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F29DB2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3C9BAC5"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14:paraId="6B4B39C5" w14:textId="52C05DFC" w:rsidR="007C4E10" w:rsidRDefault="00327CD5"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FF42A49"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11.</w:t>
      </w:r>
      <w:r w:rsidRPr="007C4E10">
        <w:rPr>
          <w:b/>
          <w:bCs/>
          <w:color w:val="000000" w:themeColor="text1"/>
          <w:sz w:val="24"/>
          <w:szCs w:val="24"/>
        </w:rPr>
        <w:tab/>
        <w:t>Расторжение Контракта</w:t>
      </w:r>
    </w:p>
    <w:p w14:paraId="150705C5"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750279"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28ECC6BB"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1E90C7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3344615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6156F66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37EFA3"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F123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F42C1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74BB3C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lastRenderedPageBreak/>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E3C1808" w14:textId="77777777"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272BCBA" w14:textId="77777777" w:rsidR="00E458AC" w:rsidRDefault="00E458AC" w:rsidP="007C4E10">
      <w:pPr>
        <w:ind w:firstLine="709"/>
        <w:contextualSpacing/>
        <w:jc w:val="both"/>
        <w:rPr>
          <w:color w:val="000000" w:themeColor="text1"/>
          <w:sz w:val="24"/>
          <w:szCs w:val="24"/>
        </w:rPr>
      </w:pPr>
    </w:p>
    <w:p w14:paraId="36BF12E6"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14:paraId="78AAA581" w14:textId="4D139504" w:rsidR="00E458AC" w:rsidRDefault="00E458AC" w:rsidP="00E458AC">
      <w:pPr>
        <w:ind w:firstLine="709"/>
        <w:contextualSpacing/>
        <w:jc w:val="both"/>
        <w:rPr>
          <w:color w:val="000000" w:themeColor="text1"/>
          <w:sz w:val="24"/>
          <w:szCs w:val="24"/>
        </w:rPr>
      </w:pPr>
      <w:r w:rsidRPr="00D01945">
        <w:rPr>
          <w:color w:val="000000" w:themeColor="text1"/>
          <w:sz w:val="24"/>
          <w:szCs w:val="24"/>
        </w:rPr>
        <w:t xml:space="preserve">12.1. </w:t>
      </w:r>
      <w:r w:rsidR="002D624D" w:rsidRPr="002D624D">
        <w:rPr>
          <w:color w:val="000000" w:themeColor="text1"/>
          <w:sz w:val="24"/>
          <w:szCs w:val="24"/>
        </w:rPr>
        <w:t>Контракт вступает в силу со дня подписания его Сторонами и действует по 30.12.2025 или до полного исполнения Сторонами своих обязательств по Контракту.</w:t>
      </w:r>
    </w:p>
    <w:p w14:paraId="03489233" w14:textId="77777777" w:rsidR="002D624D" w:rsidRPr="00D01945" w:rsidRDefault="002D624D" w:rsidP="00E458AC">
      <w:pPr>
        <w:ind w:firstLine="709"/>
        <w:contextualSpacing/>
        <w:jc w:val="both"/>
        <w:rPr>
          <w:color w:val="000000" w:themeColor="text1"/>
          <w:sz w:val="24"/>
          <w:szCs w:val="24"/>
        </w:rPr>
      </w:pPr>
    </w:p>
    <w:p w14:paraId="459C2D0A"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14:paraId="1378B71F"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915D59D"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5B0A819"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52DAC8A"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440DB83" w14:textId="77777777"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14:paraId="1731FEF8"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740F236B"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3CEA9F9"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5B70BA"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11005D0D"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14:paraId="55FE6827"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w:t>
      </w:r>
      <w:r w:rsidR="00BD3785">
        <w:rPr>
          <w:color w:val="000000" w:themeColor="text1"/>
          <w:sz w:val="24"/>
          <w:szCs w:val="24"/>
        </w:rPr>
        <w:t>е</w:t>
      </w:r>
      <w:r w:rsidRPr="00D01945">
        <w:rPr>
          <w:color w:val="000000" w:themeColor="text1"/>
          <w:sz w:val="24"/>
          <w:szCs w:val="24"/>
        </w:rPr>
        <w:t>тся:</w:t>
      </w:r>
    </w:p>
    <w:p w14:paraId="1BEE955C" w14:textId="77777777"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00BD3785">
        <w:rPr>
          <w:color w:val="000000" w:themeColor="text1"/>
          <w:sz w:val="24"/>
          <w:szCs w:val="24"/>
        </w:rPr>
        <w:t>.</w:t>
      </w:r>
    </w:p>
    <w:p w14:paraId="2AE4A132" w14:textId="77777777"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рабочих дней с даты такого изменения.</w:t>
      </w:r>
    </w:p>
    <w:p w14:paraId="2008CC8A" w14:textId="47FD47FA" w:rsidR="00F86AB2" w:rsidRDefault="00F86AB2" w:rsidP="00F86AB2">
      <w:pPr>
        <w:ind w:firstLine="709"/>
        <w:contextualSpacing/>
        <w:jc w:val="both"/>
        <w:rPr>
          <w:color w:val="000000" w:themeColor="text1"/>
          <w:sz w:val="24"/>
          <w:szCs w:val="24"/>
        </w:rPr>
      </w:pPr>
      <w:r w:rsidRPr="00D01945">
        <w:rPr>
          <w:color w:val="000000" w:themeColor="text1"/>
          <w:sz w:val="24"/>
          <w:szCs w:val="24"/>
        </w:rPr>
        <w:lastRenderedPageBreak/>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ABF234D" w14:textId="373EF8E4" w:rsidR="00F07C3E" w:rsidRPr="00D01945" w:rsidRDefault="00F07C3E" w:rsidP="00F86AB2">
      <w:pPr>
        <w:ind w:firstLine="709"/>
        <w:contextualSpacing/>
        <w:jc w:val="both"/>
        <w:rPr>
          <w:color w:val="000000" w:themeColor="text1"/>
          <w:sz w:val="24"/>
          <w:szCs w:val="24"/>
        </w:rPr>
      </w:pPr>
      <w:r w:rsidRPr="00F07C3E">
        <w:rPr>
          <w:color w:val="000000" w:themeColor="text1"/>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услуге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услуг Стороны обязаны уменьшить цену Контракта исходя из цены единицы услуги.</w:t>
      </w:r>
    </w:p>
    <w:p w14:paraId="0C9B87A7" w14:textId="4BD8712F"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стать</w:t>
      </w:r>
      <w:r w:rsidR="00107DE8">
        <w:rPr>
          <w:color w:val="000000" w:themeColor="text1"/>
          <w:sz w:val="24"/>
          <w:szCs w:val="24"/>
        </w:rPr>
        <w:t>ей</w:t>
      </w:r>
      <w:r w:rsidRPr="00F86AB2">
        <w:rPr>
          <w:color w:val="000000" w:themeColor="text1"/>
          <w:sz w:val="24"/>
          <w:szCs w:val="24"/>
        </w:rPr>
        <w:t xml:space="preserve">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5AFCA04"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3E5C5B6"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20DE8AD2"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14805A81"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1CD3E4"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3BF9A12E" w14:textId="77777777"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72A922E5" w14:textId="77777777"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Look w:val="04A0" w:firstRow="1" w:lastRow="0" w:firstColumn="1" w:lastColumn="0" w:noHBand="0" w:noVBand="1"/>
      </w:tblPr>
      <w:tblGrid>
        <w:gridCol w:w="4853"/>
        <w:gridCol w:w="4394"/>
      </w:tblGrid>
      <w:tr w:rsidR="00B5610F" w:rsidRPr="00B5610F" w14:paraId="583A5C35" w14:textId="77777777" w:rsidTr="00BD3785">
        <w:tc>
          <w:tcPr>
            <w:tcW w:w="4853" w:type="dxa"/>
            <w:hideMark/>
          </w:tcPr>
          <w:p w14:paraId="5DACAC71" w14:textId="77777777" w:rsidR="00B5610F" w:rsidRPr="00B5610F" w:rsidRDefault="00B5610F">
            <w:pPr>
              <w:rPr>
                <w:sz w:val="24"/>
                <w:szCs w:val="24"/>
              </w:rPr>
            </w:pPr>
            <w:r w:rsidRPr="00B5610F">
              <w:rPr>
                <w:b/>
                <w:bCs/>
                <w:sz w:val="24"/>
                <w:szCs w:val="24"/>
              </w:rPr>
              <w:t>ЗАКАЗЧИК:</w:t>
            </w:r>
          </w:p>
          <w:p w14:paraId="446051A1" w14:textId="77777777" w:rsidR="00C064CF" w:rsidRPr="00C064CF" w:rsidRDefault="00C064CF" w:rsidP="00C064CF">
            <w:pPr>
              <w:jc w:val="both"/>
              <w:rPr>
                <w:sz w:val="24"/>
                <w:szCs w:val="24"/>
              </w:rPr>
            </w:pPr>
            <w:r w:rsidRPr="00C064CF">
              <w:rPr>
                <w:sz w:val="24"/>
                <w:szCs w:val="24"/>
              </w:rPr>
              <w:t xml:space="preserve">Администрация города Рубцовска </w:t>
            </w:r>
          </w:p>
          <w:p w14:paraId="3E285A84" w14:textId="77777777" w:rsidR="00C064CF" w:rsidRPr="00C064CF" w:rsidRDefault="00C064CF" w:rsidP="00C064CF">
            <w:pPr>
              <w:jc w:val="both"/>
              <w:rPr>
                <w:sz w:val="24"/>
                <w:szCs w:val="24"/>
              </w:rPr>
            </w:pPr>
            <w:r w:rsidRPr="00C064CF">
              <w:rPr>
                <w:sz w:val="24"/>
                <w:szCs w:val="24"/>
              </w:rPr>
              <w:t>Алтайского края</w:t>
            </w:r>
          </w:p>
          <w:p w14:paraId="2D25494E" w14:textId="77777777" w:rsidR="00C064CF" w:rsidRPr="00C064CF" w:rsidRDefault="00C064CF" w:rsidP="00C064CF">
            <w:pPr>
              <w:jc w:val="both"/>
              <w:rPr>
                <w:sz w:val="24"/>
                <w:szCs w:val="24"/>
              </w:rPr>
            </w:pPr>
            <w:r w:rsidRPr="00C064CF">
              <w:rPr>
                <w:sz w:val="24"/>
                <w:szCs w:val="24"/>
              </w:rPr>
              <w:t xml:space="preserve">ИНН 2209011079; КПП 220901001; </w:t>
            </w:r>
          </w:p>
          <w:p w14:paraId="0A79F687" w14:textId="77777777" w:rsidR="00C064CF" w:rsidRPr="00C064CF" w:rsidRDefault="00C064CF" w:rsidP="00C064CF">
            <w:pPr>
              <w:jc w:val="both"/>
              <w:rPr>
                <w:sz w:val="24"/>
                <w:szCs w:val="24"/>
              </w:rPr>
            </w:pPr>
            <w:r w:rsidRPr="00C064CF">
              <w:rPr>
                <w:sz w:val="24"/>
                <w:szCs w:val="24"/>
              </w:rPr>
              <w:t>ОКТМО 01716000</w:t>
            </w:r>
          </w:p>
          <w:p w14:paraId="03F34D92" w14:textId="77777777" w:rsidR="00C064CF" w:rsidRPr="00C064CF" w:rsidRDefault="00C064CF" w:rsidP="00C064CF">
            <w:pPr>
              <w:jc w:val="both"/>
              <w:rPr>
                <w:sz w:val="24"/>
                <w:szCs w:val="24"/>
              </w:rPr>
            </w:pPr>
            <w:r w:rsidRPr="00C064CF">
              <w:rPr>
                <w:sz w:val="24"/>
                <w:szCs w:val="24"/>
              </w:rPr>
              <w:t>658200, г. Рубцовск, пр. Ленина,130</w:t>
            </w:r>
          </w:p>
          <w:p w14:paraId="27F39A2E" w14:textId="77777777" w:rsidR="00C064CF" w:rsidRPr="00C064CF" w:rsidRDefault="00C064CF" w:rsidP="0079750E">
            <w:pPr>
              <w:rPr>
                <w:sz w:val="24"/>
                <w:szCs w:val="24"/>
              </w:rPr>
            </w:pPr>
            <w:r w:rsidRPr="00C064CF">
              <w:rPr>
                <w:sz w:val="24"/>
                <w:szCs w:val="24"/>
              </w:rPr>
              <w:lastRenderedPageBreak/>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76E9CC5" w14:textId="77777777" w:rsidR="00C064CF" w:rsidRPr="00C064CF" w:rsidRDefault="00C064CF" w:rsidP="00C064CF">
            <w:pPr>
              <w:jc w:val="both"/>
              <w:rPr>
                <w:sz w:val="24"/>
                <w:szCs w:val="24"/>
              </w:rPr>
            </w:pPr>
            <w:r w:rsidRPr="00C064CF">
              <w:rPr>
                <w:sz w:val="24"/>
                <w:szCs w:val="24"/>
              </w:rPr>
              <w:t>РУБЦОВСКА, Л/С 03173011690)</w:t>
            </w:r>
          </w:p>
          <w:p w14:paraId="79810509" w14:textId="77777777" w:rsidR="00C064CF" w:rsidRPr="00C064CF" w:rsidRDefault="00C064CF" w:rsidP="0079750E">
            <w:pPr>
              <w:rPr>
                <w:sz w:val="24"/>
                <w:szCs w:val="24"/>
              </w:rPr>
            </w:pPr>
            <w:r w:rsidRPr="00C064CF">
              <w:rPr>
                <w:sz w:val="24"/>
                <w:szCs w:val="24"/>
              </w:rPr>
              <w:t xml:space="preserve">Банк: ОТДЕЛЕНИЕ БАРНАУЛ БАНКА РОССИИ//УФК по Алтайскому краю </w:t>
            </w:r>
          </w:p>
          <w:p w14:paraId="65AB1172" w14:textId="77777777" w:rsidR="00C064CF" w:rsidRPr="00C064CF" w:rsidRDefault="00C064CF" w:rsidP="00C064CF">
            <w:pPr>
              <w:jc w:val="both"/>
              <w:rPr>
                <w:sz w:val="24"/>
                <w:szCs w:val="24"/>
              </w:rPr>
            </w:pPr>
            <w:r w:rsidRPr="00C064CF">
              <w:rPr>
                <w:sz w:val="24"/>
                <w:szCs w:val="24"/>
              </w:rPr>
              <w:t>г. Барнаул</w:t>
            </w:r>
          </w:p>
          <w:p w14:paraId="6EC920E5" w14:textId="77777777" w:rsidR="00C064CF" w:rsidRPr="00C064CF" w:rsidRDefault="00C064CF" w:rsidP="00C064CF">
            <w:pPr>
              <w:jc w:val="both"/>
              <w:rPr>
                <w:sz w:val="24"/>
                <w:szCs w:val="24"/>
              </w:rPr>
            </w:pPr>
            <w:r w:rsidRPr="00C064CF">
              <w:rPr>
                <w:sz w:val="24"/>
                <w:szCs w:val="24"/>
              </w:rPr>
              <w:t>БИК 010173001</w:t>
            </w:r>
          </w:p>
          <w:p w14:paraId="34FFF345" w14:textId="77777777" w:rsidR="00C064CF" w:rsidRPr="00C064CF" w:rsidRDefault="00C064CF" w:rsidP="00C064CF">
            <w:pPr>
              <w:jc w:val="both"/>
              <w:rPr>
                <w:sz w:val="24"/>
                <w:szCs w:val="24"/>
              </w:rPr>
            </w:pPr>
            <w:r w:rsidRPr="00C064CF">
              <w:rPr>
                <w:sz w:val="24"/>
                <w:szCs w:val="24"/>
              </w:rPr>
              <w:t>ЕКС 40102810045370000009</w:t>
            </w:r>
          </w:p>
          <w:p w14:paraId="5A245E21" w14:textId="77777777" w:rsidR="00B5610F" w:rsidRPr="00B5610F" w:rsidRDefault="00C064CF" w:rsidP="00C064CF">
            <w:pPr>
              <w:jc w:val="both"/>
              <w:rPr>
                <w:sz w:val="24"/>
                <w:szCs w:val="24"/>
              </w:rPr>
            </w:pPr>
            <w:r w:rsidRPr="00C064CF">
              <w:rPr>
                <w:sz w:val="24"/>
                <w:szCs w:val="24"/>
              </w:rPr>
              <w:t>КС   03231643017160001700</w:t>
            </w:r>
          </w:p>
        </w:tc>
        <w:tc>
          <w:tcPr>
            <w:tcW w:w="4394" w:type="dxa"/>
          </w:tcPr>
          <w:p w14:paraId="403BFD71" w14:textId="77777777" w:rsidR="00B5610F" w:rsidRPr="00B5610F" w:rsidRDefault="00B5610F">
            <w:pPr>
              <w:rPr>
                <w:sz w:val="24"/>
                <w:szCs w:val="24"/>
              </w:rPr>
            </w:pPr>
            <w:r w:rsidRPr="00B5610F">
              <w:rPr>
                <w:b/>
                <w:bCs/>
                <w:sz w:val="24"/>
                <w:szCs w:val="24"/>
              </w:rPr>
              <w:lastRenderedPageBreak/>
              <w:t xml:space="preserve">      ИСПОЛНИТЕЛЬ:</w:t>
            </w:r>
          </w:p>
          <w:p w14:paraId="5876AFA4" w14:textId="77777777" w:rsidR="00B5610F" w:rsidRPr="00B5610F" w:rsidRDefault="00B5610F">
            <w:pPr>
              <w:ind w:left="381"/>
              <w:jc w:val="both"/>
              <w:rPr>
                <w:sz w:val="24"/>
                <w:szCs w:val="24"/>
              </w:rPr>
            </w:pPr>
            <w:r w:rsidRPr="00B5610F">
              <w:rPr>
                <w:sz w:val="24"/>
                <w:szCs w:val="24"/>
              </w:rPr>
              <w:t>Наименование</w:t>
            </w:r>
          </w:p>
          <w:p w14:paraId="5C3D0D61" w14:textId="77777777" w:rsidR="00B5610F" w:rsidRPr="00B5610F" w:rsidRDefault="00B5610F">
            <w:pPr>
              <w:ind w:left="381"/>
              <w:jc w:val="both"/>
              <w:rPr>
                <w:sz w:val="24"/>
                <w:szCs w:val="24"/>
              </w:rPr>
            </w:pPr>
            <w:r w:rsidRPr="00B5610F">
              <w:rPr>
                <w:sz w:val="24"/>
                <w:szCs w:val="24"/>
              </w:rPr>
              <w:t>Юридический адрес</w:t>
            </w:r>
          </w:p>
          <w:p w14:paraId="2D37242C" w14:textId="77777777" w:rsidR="00B5610F" w:rsidRPr="00B5610F" w:rsidRDefault="00B5610F">
            <w:pPr>
              <w:ind w:left="381"/>
              <w:jc w:val="both"/>
              <w:rPr>
                <w:sz w:val="24"/>
                <w:szCs w:val="24"/>
              </w:rPr>
            </w:pPr>
            <w:r w:rsidRPr="00B5610F">
              <w:rPr>
                <w:sz w:val="24"/>
                <w:szCs w:val="24"/>
              </w:rPr>
              <w:t>ИНН         КПП</w:t>
            </w:r>
          </w:p>
          <w:p w14:paraId="37736EF9" w14:textId="77777777" w:rsidR="00B5610F" w:rsidRPr="00B5610F" w:rsidRDefault="00B5610F">
            <w:pPr>
              <w:ind w:left="381"/>
              <w:jc w:val="both"/>
              <w:rPr>
                <w:sz w:val="24"/>
                <w:szCs w:val="24"/>
              </w:rPr>
            </w:pPr>
            <w:r w:rsidRPr="00B5610F">
              <w:rPr>
                <w:sz w:val="24"/>
                <w:szCs w:val="24"/>
              </w:rPr>
              <w:t>Дата постановки на учёт</w:t>
            </w:r>
          </w:p>
          <w:p w14:paraId="627508C4" w14:textId="77777777" w:rsidR="00B5610F" w:rsidRPr="00B5610F" w:rsidRDefault="00B5610F">
            <w:pPr>
              <w:ind w:left="381"/>
              <w:jc w:val="both"/>
              <w:rPr>
                <w:sz w:val="24"/>
                <w:szCs w:val="24"/>
              </w:rPr>
            </w:pPr>
            <w:r w:rsidRPr="00B5610F">
              <w:rPr>
                <w:sz w:val="24"/>
                <w:szCs w:val="24"/>
              </w:rPr>
              <w:t>ОКПО</w:t>
            </w:r>
          </w:p>
          <w:p w14:paraId="3EDE3DE4" w14:textId="77777777" w:rsidR="00B5610F" w:rsidRPr="00B5610F" w:rsidRDefault="00B5610F">
            <w:pPr>
              <w:ind w:left="381"/>
              <w:jc w:val="both"/>
              <w:rPr>
                <w:sz w:val="24"/>
                <w:szCs w:val="24"/>
              </w:rPr>
            </w:pPr>
            <w:r w:rsidRPr="00B5610F">
              <w:rPr>
                <w:sz w:val="24"/>
                <w:szCs w:val="24"/>
              </w:rPr>
              <w:lastRenderedPageBreak/>
              <w:t>р/с</w:t>
            </w:r>
          </w:p>
          <w:p w14:paraId="6EF922E0" w14:textId="77777777" w:rsidR="00B5610F" w:rsidRPr="00B5610F" w:rsidRDefault="00B5610F">
            <w:pPr>
              <w:ind w:left="381"/>
              <w:jc w:val="both"/>
              <w:rPr>
                <w:sz w:val="24"/>
                <w:szCs w:val="24"/>
              </w:rPr>
            </w:pPr>
            <w:r w:rsidRPr="00B5610F">
              <w:rPr>
                <w:sz w:val="24"/>
                <w:szCs w:val="24"/>
              </w:rPr>
              <w:t>к/с</w:t>
            </w:r>
          </w:p>
          <w:p w14:paraId="66BBDD6A" w14:textId="77777777" w:rsidR="00B5610F" w:rsidRPr="00B5610F" w:rsidRDefault="00B5610F">
            <w:pPr>
              <w:ind w:left="381"/>
              <w:jc w:val="both"/>
              <w:rPr>
                <w:sz w:val="24"/>
                <w:szCs w:val="24"/>
              </w:rPr>
            </w:pPr>
            <w:r w:rsidRPr="00B5610F">
              <w:rPr>
                <w:sz w:val="24"/>
                <w:szCs w:val="24"/>
              </w:rPr>
              <w:t>Наименование банка</w:t>
            </w:r>
          </w:p>
          <w:p w14:paraId="502A1707" w14:textId="77777777" w:rsidR="00B5610F" w:rsidRPr="00B5610F" w:rsidRDefault="00B5610F">
            <w:pPr>
              <w:ind w:left="381"/>
              <w:jc w:val="both"/>
              <w:rPr>
                <w:sz w:val="24"/>
                <w:szCs w:val="24"/>
              </w:rPr>
            </w:pPr>
            <w:r w:rsidRPr="00B5610F">
              <w:rPr>
                <w:sz w:val="24"/>
                <w:szCs w:val="24"/>
              </w:rPr>
              <w:t xml:space="preserve">БИК </w:t>
            </w:r>
          </w:p>
          <w:p w14:paraId="79C25A7B" w14:textId="77777777" w:rsidR="00B5610F" w:rsidRPr="00B5610F" w:rsidRDefault="00B5610F">
            <w:pPr>
              <w:ind w:left="381"/>
              <w:jc w:val="both"/>
              <w:rPr>
                <w:sz w:val="24"/>
                <w:szCs w:val="24"/>
              </w:rPr>
            </w:pPr>
            <w:r w:rsidRPr="00B5610F">
              <w:rPr>
                <w:sz w:val="24"/>
                <w:szCs w:val="24"/>
              </w:rPr>
              <w:t>Должность</w:t>
            </w:r>
          </w:p>
          <w:p w14:paraId="301612F3" w14:textId="77777777" w:rsidR="00B5610F" w:rsidRPr="00B5610F" w:rsidRDefault="00B5610F">
            <w:pPr>
              <w:ind w:left="381"/>
              <w:jc w:val="both"/>
              <w:rPr>
                <w:sz w:val="24"/>
                <w:szCs w:val="24"/>
              </w:rPr>
            </w:pPr>
          </w:p>
          <w:p w14:paraId="59E1CE44" w14:textId="77777777" w:rsidR="00B5610F" w:rsidRPr="00B5610F" w:rsidRDefault="00B5610F">
            <w:pPr>
              <w:ind w:left="381"/>
              <w:jc w:val="both"/>
              <w:rPr>
                <w:sz w:val="24"/>
                <w:szCs w:val="24"/>
              </w:rPr>
            </w:pPr>
            <w:r w:rsidRPr="00B5610F">
              <w:rPr>
                <w:sz w:val="24"/>
                <w:szCs w:val="24"/>
              </w:rPr>
              <w:t xml:space="preserve"> __________________ Ф.И.О.</w:t>
            </w:r>
          </w:p>
          <w:p w14:paraId="46B2E650" w14:textId="77777777" w:rsidR="00B5610F" w:rsidRPr="00B5610F" w:rsidRDefault="00B5610F">
            <w:pPr>
              <w:autoSpaceDE w:val="0"/>
              <w:autoSpaceDN w:val="0"/>
              <w:adjustRightInd w:val="0"/>
              <w:spacing w:line="360" w:lineRule="auto"/>
              <w:ind w:left="381"/>
              <w:jc w:val="both"/>
              <w:rPr>
                <w:sz w:val="24"/>
                <w:szCs w:val="24"/>
              </w:rPr>
            </w:pPr>
          </w:p>
        </w:tc>
      </w:tr>
    </w:tbl>
    <w:p w14:paraId="51F05297" w14:textId="77777777" w:rsidR="008F454C" w:rsidRPr="00B5610F" w:rsidRDefault="008F454C" w:rsidP="008F454C">
      <w:pPr>
        <w:ind w:left="381"/>
        <w:jc w:val="both"/>
        <w:rPr>
          <w:sz w:val="24"/>
          <w:szCs w:val="24"/>
        </w:rPr>
      </w:pPr>
      <w:r w:rsidRPr="00B5610F">
        <w:rPr>
          <w:sz w:val="24"/>
          <w:szCs w:val="24"/>
        </w:rPr>
        <w:lastRenderedPageBreak/>
        <w:t>Должность</w:t>
      </w:r>
    </w:p>
    <w:p w14:paraId="0B9D55EE" w14:textId="77777777" w:rsidR="008F454C" w:rsidRPr="00B5610F" w:rsidRDefault="008F454C" w:rsidP="008F454C">
      <w:pPr>
        <w:ind w:left="381"/>
        <w:jc w:val="both"/>
        <w:rPr>
          <w:sz w:val="24"/>
          <w:szCs w:val="24"/>
        </w:rPr>
      </w:pPr>
    </w:p>
    <w:p w14:paraId="2DF65498" w14:textId="77777777" w:rsidR="008F454C" w:rsidRPr="00B5610F" w:rsidRDefault="008F454C" w:rsidP="008F454C">
      <w:pPr>
        <w:ind w:left="381"/>
        <w:jc w:val="both"/>
        <w:rPr>
          <w:sz w:val="24"/>
          <w:szCs w:val="24"/>
        </w:rPr>
      </w:pPr>
      <w:r w:rsidRPr="00B5610F">
        <w:rPr>
          <w:sz w:val="24"/>
          <w:szCs w:val="24"/>
        </w:rPr>
        <w:t xml:space="preserve"> __________________ Ф.И.О.</w:t>
      </w:r>
    </w:p>
    <w:p w14:paraId="5E18097C" w14:textId="77777777" w:rsidR="00B5610F" w:rsidRDefault="008F454C" w:rsidP="00BD3785">
      <w:pPr>
        <w:autoSpaceDE w:val="0"/>
        <w:autoSpaceDN w:val="0"/>
        <w:adjustRightInd w:val="0"/>
        <w:spacing w:line="360" w:lineRule="auto"/>
        <w:ind w:left="381"/>
        <w:jc w:val="both"/>
        <w:rPr>
          <w:color w:val="000000" w:themeColor="text1"/>
          <w:sz w:val="24"/>
          <w:szCs w:val="24"/>
        </w:rPr>
      </w:pPr>
      <w:r w:rsidRPr="00B5610F">
        <w:rPr>
          <w:sz w:val="24"/>
          <w:szCs w:val="24"/>
        </w:rPr>
        <w:t xml:space="preserve"> </w:t>
      </w:r>
    </w:p>
    <w:p w14:paraId="5B30B1B6" w14:textId="77777777" w:rsidR="00193150" w:rsidRDefault="00193150" w:rsidP="00B5610F">
      <w:pPr>
        <w:ind w:left="6237"/>
        <w:rPr>
          <w:sz w:val="24"/>
          <w:szCs w:val="24"/>
        </w:rPr>
      </w:pPr>
    </w:p>
    <w:p w14:paraId="761E80E2" w14:textId="77777777" w:rsidR="00193150" w:rsidRDefault="00193150" w:rsidP="00B5610F">
      <w:pPr>
        <w:ind w:left="6237"/>
        <w:rPr>
          <w:sz w:val="24"/>
          <w:szCs w:val="24"/>
        </w:rPr>
      </w:pPr>
    </w:p>
    <w:p w14:paraId="0B436247" w14:textId="77777777" w:rsidR="00193150" w:rsidRDefault="00193150" w:rsidP="00B5610F">
      <w:pPr>
        <w:ind w:left="6237"/>
        <w:rPr>
          <w:sz w:val="24"/>
          <w:szCs w:val="24"/>
        </w:rPr>
      </w:pPr>
    </w:p>
    <w:p w14:paraId="331E0128" w14:textId="77777777" w:rsidR="00193150" w:rsidRDefault="00193150" w:rsidP="00B5610F">
      <w:pPr>
        <w:ind w:left="6237"/>
        <w:rPr>
          <w:sz w:val="24"/>
          <w:szCs w:val="24"/>
        </w:rPr>
      </w:pPr>
    </w:p>
    <w:p w14:paraId="211F1A53" w14:textId="77777777" w:rsidR="00193150" w:rsidRDefault="00193150" w:rsidP="00B5610F">
      <w:pPr>
        <w:ind w:left="6237"/>
        <w:rPr>
          <w:sz w:val="24"/>
          <w:szCs w:val="24"/>
        </w:rPr>
      </w:pPr>
    </w:p>
    <w:p w14:paraId="41419DDF" w14:textId="77777777" w:rsidR="00193150" w:rsidRDefault="00193150" w:rsidP="00B5610F">
      <w:pPr>
        <w:ind w:left="6237"/>
        <w:rPr>
          <w:sz w:val="24"/>
          <w:szCs w:val="24"/>
        </w:rPr>
      </w:pPr>
    </w:p>
    <w:p w14:paraId="0D5244F0" w14:textId="77777777" w:rsidR="00193150" w:rsidRDefault="00193150" w:rsidP="00B5610F">
      <w:pPr>
        <w:ind w:left="6237"/>
        <w:rPr>
          <w:sz w:val="24"/>
          <w:szCs w:val="24"/>
        </w:rPr>
      </w:pPr>
    </w:p>
    <w:p w14:paraId="282B6542" w14:textId="77777777" w:rsidR="00193150" w:rsidRDefault="00193150" w:rsidP="00B5610F">
      <w:pPr>
        <w:ind w:left="6237"/>
        <w:rPr>
          <w:sz w:val="24"/>
          <w:szCs w:val="24"/>
        </w:rPr>
      </w:pPr>
    </w:p>
    <w:p w14:paraId="23D8660D" w14:textId="77777777" w:rsidR="00193150" w:rsidRDefault="00193150" w:rsidP="00B5610F">
      <w:pPr>
        <w:ind w:left="6237"/>
        <w:rPr>
          <w:sz w:val="24"/>
          <w:szCs w:val="24"/>
        </w:rPr>
      </w:pPr>
    </w:p>
    <w:p w14:paraId="3FCFC8BB" w14:textId="77777777" w:rsidR="00193150" w:rsidRDefault="00193150" w:rsidP="00B5610F">
      <w:pPr>
        <w:ind w:left="6237"/>
        <w:rPr>
          <w:sz w:val="24"/>
          <w:szCs w:val="24"/>
        </w:rPr>
      </w:pPr>
    </w:p>
    <w:p w14:paraId="215476C4" w14:textId="77777777" w:rsidR="00193150" w:rsidRDefault="00193150" w:rsidP="00B5610F">
      <w:pPr>
        <w:ind w:left="6237"/>
        <w:rPr>
          <w:sz w:val="24"/>
          <w:szCs w:val="24"/>
        </w:rPr>
      </w:pPr>
    </w:p>
    <w:p w14:paraId="405D05F5" w14:textId="77777777" w:rsidR="00193150" w:rsidRDefault="00193150" w:rsidP="00B5610F">
      <w:pPr>
        <w:ind w:left="6237"/>
        <w:rPr>
          <w:sz w:val="24"/>
          <w:szCs w:val="24"/>
        </w:rPr>
      </w:pPr>
    </w:p>
    <w:p w14:paraId="4BBA7027" w14:textId="0BB1222A" w:rsidR="00193150" w:rsidRDefault="00193150" w:rsidP="00B5610F">
      <w:pPr>
        <w:ind w:left="6237"/>
        <w:rPr>
          <w:sz w:val="24"/>
          <w:szCs w:val="24"/>
        </w:rPr>
      </w:pPr>
    </w:p>
    <w:p w14:paraId="257852F7" w14:textId="14139FEE" w:rsidR="00EA02FA" w:rsidRDefault="00EA02FA" w:rsidP="00B5610F">
      <w:pPr>
        <w:ind w:left="6237"/>
        <w:rPr>
          <w:sz w:val="24"/>
          <w:szCs w:val="24"/>
        </w:rPr>
      </w:pPr>
    </w:p>
    <w:p w14:paraId="4FEB2AE7" w14:textId="0BD9B7AA" w:rsidR="00EA02FA" w:rsidRDefault="00EA02FA" w:rsidP="00B5610F">
      <w:pPr>
        <w:ind w:left="6237"/>
        <w:rPr>
          <w:sz w:val="24"/>
          <w:szCs w:val="24"/>
        </w:rPr>
      </w:pPr>
    </w:p>
    <w:p w14:paraId="3A679CC5" w14:textId="33F60B42" w:rsidR="00EA02FA" w:rsidRDefault="00EA02FA" w:rsidP="00B5610F">
      <w:pPr>
        <w:ind w:left="6237"/>
        <w:rPr>
          <w:sz w:val="24"/>
          <w:szCs w:val="24"/>
        </w:rPr>
      </w:pPr>
    </w:p>
    <w:p w14:paraId="011AA6B7" w14:textId="767A75BF" w:rsidR="00EA02FA" w:rsidRDefault="00EA02FA" w:rsidP="00B5610F">
      <w:pPr>
        <w:ind w:left="6237"/>
        <w:rPr>
          <w:sz w:val="24"/>
          <w:szCs w:val="24"/>
        </w:rPr>
      </w:pPr>
    </w:p>
    <w:p w14:paraId="5304143A" w14:textId="5E88D367" w:rsidR="00EA02FA" w:rsidRDefault="00EA02FA" w:rsidP="00B5610F">
      <w:pPr>
        <w:ind w:left="6237"/>
        <w:rPr>
          <w:sz w:val="24"/>
          <w:szCs w:val="24"/>
        </w:rPr>
      </w:pPr>
    </w:p>
    <w:p w14:paraId="42230A8F" w14:textId="5558D841" w:rsidR="00EA02FA" w:rsidRDefault="00EA02FA" w:rsidP="00B5610F">
      <w:pPr>
        <w:ind w:left="6237"/>
        <w:rPr>
          <w:sz w:val="24"/>
          <w:szCs w:val="24"/>
        </w:rPr>
      </w:pPr>
    </w:p>
    <w:p w14:paraId="4C6D1A51" w14:textId="10977410" w:rsidR="00EA02FA" w:rsidRDefault="00EA02FA" w:rsidP="00B5610F">
      <w:pPr>
        <w:ind w:left="6237"/>
        <w:rPr>
          <w:sz w:val="24"/>
          <w:szCs w:val="24"/>
        </w:rPr>
      </w:pPr>
    </w:p>
    <w:p w14:paraId="1D4C4D1A" w14:textId="13369645" w:rsidR="00EA02FA" w:rsidRDefault="00EA02FA" w:rsidP="00B5610F">
      <w:pPr>
        <w:ind w:left="6237"/>
        <w:rPr>
          <w:sz w:val="24"/>
          <w:szCs w:val="24"/>
        </w:rPr>
      </w:pPr>
    </w:p>
    <w:p w14:paraId="302F94E8" w14:textId="2C7058D5" w:rsidR="00EA02FA" w:rsidRDefault="00EA02FA" w:rsidP="00B5610F">
      <w:pPr>
        <w:ind w:left="6237"/>
        <w:rPr>
          <w:sz w:val="24"/>
          <w:szCs w:val="24"/>
        </w:rPr>
      </w:pPr>
    </w:p>
    <w:p w14:paraId="6D0CA0F8" w14:textId="18882FC6" w:rsidR="00EA02FA" w:rsidRDefault="00EA02FA" w:rsidP="00B5610F">
      <w:pPr>
        <w:ind w:left="6237"/>
        <w:rPr>
          <w:sz w:val="24"/>
          <w:szCs w:val="24"/>
        </w:rPr>
      </w:pPr>
    </w:p>
    <w:p w14:paraId="3B9D8523" w14:textId="25097120" w:rsidR="00EA02FA" w:rsidRDefault="00EA02FA" w:rsidP="00B5610F">
      <w:pPr>
        <w:ind w:left="6237"/>
        <w:rPr>
          <w:sz w:val="24"/>
          <w:szCs w:val="24"/>
        </w:rPr>
      </w:pPr>
    </w:p>
    <w:p w14:paraId="76459131" w14:textId="65E00A52" w:rsidR="00EA02FA" w:rsidRDefault="00EA02FA" w:rsidP="00B5610F">
      <w:pPr>
        <w:ind w:left="6237"/>
        <w:rPr>
          <w:sz w:val="24"/>
          <w:szCs w:val="24"/>
        </w:rPr>
      </w:pPr>
    </w:p>
    <w:p w14:paraId="5EF8E000" w14:textId="0CB655A4" w:rsidR="00EA02FA" w:rsidRDefault="00EA02FA" w:rsidP="00B5610F">
      <w:pPr>
        <w:ind w:left="6237"/>
        <w:rPr>
          <w:sz w:val="24"/>
          <w:szCs w:val="24"/>
        </w:rPr>
      </w:pPr>
    </w:p>
    <w:p w14:paraId="4A002ECC" w14:textId="0410271F" w:rsidR="00EA02FA" w:rsidRDefault="00EA02FA" w:rsidP="00B5610F">
      <w:pPr>
        <w:ind w:left="6237"/>
        <w:rPr>
          <w:sz w:val="24"/>
          <w:szCs w:val="24"/>
        </w:rPr>
      </w:pPr>
    </w:p>
    <w:p w14:paraId="7AB99006" w14:textId="3BD72620" w:rsidR="00EA02FA" w:rsidRDefault="00EA02FA" w:rsidP="00B5610F">
      <w:pPr>
        <w:ind w:left="6237"/>
        <w:rPr>
          <w:sz w:val="24"/>
          <w:szCs w:val="24"/>
        </w:rPr>
      </w:pPr>
    </w:p>
    <w:p w14:paraId="47DE5B7D" w14:textId="3868974A" w:rsidR="00EA02FA" w:rsidRDefault="00EA02FA" w:rsidP="00B5610F">
      <w:pPr>
        <w:ind w:left="6237"/>
        <w:rPr>
          <w:sz w:val="24"/>
          <w:szCs w:val="24"/>
        </w:rPr>
      </w:pPr>
    </w:p>
    <w:p w14:paraId="1F80B34C" w14:textId="276B340A" w:rsidR="00EA02FA" w:rsidRDefault="00EA02FA" w:rsidP="00B5610F">
      <w:pPr>
        <w:ind w:left="6237"/>
        <w:rPr>
          <w:sz w:val="24"/>
          <w:szCs w:val="24"/>
        </w:rPr>
      </w:pPr>
    </w:p>
    <w:p w14:paraId="56B83DC5" w14:textId="75269C1C" w:rsidR="00EA02FA" w:rsidRDefault="00EA02FA" w:rsidP="00B5610F">
      <w:pPr>
        <w:ind w:left="6237"/>
        <w:rPr>
          <w:sz w:val="24"/>
          <w:szCs w:val="24"/>
        </w:rPr>
      </w:pPr>
    </w:p>
    <w:p w14:paraId="653FCD70" w14:textId="5BB937D9" w:rsidR="00EA02FA" w:rsidRDefault="00EA02FA" w:rsidP="00B5610F">
      <w:pPr>
        <w:ind w:left="6237"/>
        <w:rPr>
          <w:sz w:val="24"/>
          <w:szCs w:val="24"/>
        </w:rPr>
      </w:pPr>
    </w:p>
    <w:p w14:paraId="6BA06AD4" w14:textId="042F2F8B" w:rsidR="00EA02FA" w:rsidRDefault="00EA02FA" w:rsidP="00B5610F">
      <w:pPr>
        <w:ind w:left="6237"/>
        <w:rPr>
          <w:sz w:val="24"/>
          <w:szCs w:val="24"/>
        </w:rPr>
      </w:pPr>
    </w:p>
    <w:p w14:paraId="213FA9F6" w14:textId="2267FA44" w:rsidR="00EA02FA" w:rsidRDefault="00EA02FA" w:rsidP="00B5610F">
      <w:pPr>
        <w:ind w:left="6237"/>
        <w:rPr>
          <w:sz w:val="24"/>
          <w:szCs w:val="24"/>
        </w:rPr>
      </w:pPr>
    </w:p>
    <w:p w14:paraId="09F8C984" w14:textId="28577305" w:rsidR="00EA02FA" w:rsidRDefault="00EA02FA" w:rsidP="00B5610F">
      <w:pPr>
        <w:ind w:left="6237"/>
        <w:rPr>
          <w:sz w:val="24"/>
          <w:szCs w:val="24"/>
        </w:rPr>
      </w:pPr>
    </w:p>
    <w:p w14:paraId="3DE444C8" w14:textId="792F8ECF" w:rsidR="00EA02FA" w:rsidRDefault="00EA02FA" w:rsidP="00B5610F">
      <w:pPr>
        <w:ind w:left="6237"/>
        <w:rPr>
          <w:sz w:val="24"/>
          <w:szCs w:val="24"/>
        </w:rPr>
      </w:pPr>
    </w:p>
    <w:p w14:paraId="191DE071" w14:textId="77777777" w:rsidR="00B5610F" w:rsidRDefault="00B5610F" w:rsidP="00416E5C">
      <w:pPr>
        <w:ind w:left="6237"/>
        <w:rPr>
          <w:sz w:val="24"/>
          <w:szCs w:val="24"/>
        </w:rPr>
      </w:pPr>
      <w:r>
        <w:rPr>
          <w:sz w:val="24"/>
          <w:szCs w:val="24"/>
        </w:rPr>
        <w:lastRenderedPageBreak/>
        <w:t>Приложение № 1</w:t>
      </w:r>
    </w:p>
    <w:p w14:paraId="2A3800A8" w14:textId="77777777" w:rsidR="00B5610F" w:rsidRDefault="00B5610F" w:rsidP="00416E5C">
      <w:pPr>
        <w:ind w:left="6237"/>
        <w:rPr>
          <w:sz w:val="24"/>
          <w:szCs w:val="24"/>
        </w:rPr>
      </w:pPr>
      <w:r>
        <w:rPr>
          <w:sz w:val="24"/>
          <w:szCs w:val="24"/>
        </w:rPr>
        <w:t>к муниципальному контракту</w:t>
      </w:r>
    </w:p>
    <w:p w14:paraId="417DE9F3" w14:textId="06160F67" w:rsidR="00B5610F" w:rsidRDefault="00B5610F" w:rsidP="00416E5C">
      <w:pPr>
        <w:ind w:left="6237"/>
        <w:rPr>
          <w:sz w:val="24"/>
          <w:szCs w:val="24"/>
        </w:rPr>
      </w:pPr>
      <w:r>
        <w:rPr>
          <w:sz w:val="24"/>
          <w:szCs w:val="24"/>
        </w:rPr>
        <w:t>от ________</w:t>
      </w:r>
      <w:r w:rsidR="00E3557A">
        <w:rPr>
          <w:sz w:val="24"/>
          <w:szCs w:val="24"/>
        </w:rPr>
        <w:t>202</w:t>
      </w:r>
      <w:r w:rsidR="00EA02FA">
        <w:rPr>
          <w:sz w:val="24"/>
          <w:szCs w:val="24"/>
        </w:rPr>
        <w:t>5</w:t>
      </w:r>
      <w:r w:rsidR="00E3557A">
        <w:rPr>
          <w:sz w:val="24"/>
          <w:szCs w:val="24"/>
        </w:rPr>
        <w:t xml:space="preserve"> № _</w:t>
      </w:r>
      <w:r>
        <w:rPr>
          <w:sz w:val="24"/>
          <w:szCs w:val="24"/>
        </w:rPr>
        <w:t>______</w:t>
      </w:r>
    </w:p>
    <w:p w14:paraId="1684DC9B" w14:textId="77777777" w:rsidR="00B5610F" w:rsidRDefault="00B5610F" w:rsidP="00416E5C">
      <w:pPr>
        <w:rPr>
          <w:sz w:val="24"/>
          <w:szCs w:val="24"/>
        </w:rPr>
      </w:pPr>
    </w:p>
    <w:p w14:paraId="37BDA7B0" w14:textId="77777777" w:rsidR="00B5610F" w:rsidRPr="00B91B51" w:rsidRDefault="00B5610F" w:rsidP="00416E5C">
      <w:pPr>
        <w:tabs>
          <w:tab w:val="left" w:pos="2880"/>
        </w:tabs>
        <w:jc w:val="center"/>
        <w:rPr>
          <w:b/>
          <w:bCs/>
          <w:sz w:val="24"/>
          <w:szCs w:val="24"/>
        </w:rPr>
      </w:pPr>
      <w:r w:rsidRPr="00B91B51">
        <w:rPr>
          <w:b/>
          <w:bCs/>
          <w:sz w:val="24"/>
          <w:szCs w:val="24"/>
        </w:rPr>
        <w:t>Техническое задание</w:t>
      </w:r>
    </w:p>
    <w:p w14:paraId="01D6E755" w14:textId="77777777" w:rsidR="00B5610F" w:rsidRPr="00B91B51" w:rsidRDefault="00B5610F" w:rsidP="00416E5C">
      <w:pPr>
        <w:tabs>
          <w:tab w:val="left" w:pos="7485"/>
        </w:tabs>
        <w:ind w:firstLine="709"/>
        <w:jc w:val="center"/>
        <w:rPr>
          <w:b/>
          <w:bCs/>
          <w:sz w:val="24"/>
          <w:szCs w:val="24"/>
        </w:rPr>
      </w:pPr>
    </w:p>
    <w:tbl>
      <w:tblPr>
        <w:tblStyle w:val="ab"/>
        <w:tblW w:w="9571" w:type="dxa"/>
        <w:tblLook w:val="04A0" w:firstRow="1" w:lastRow="0" w:firstColumn="1" w:lastColumn="0" w:noHBand="0" w:noVBand="1"/>
      </w:tblPr>
      <w:tblGrid>
        <w:gridCol w:w="787"/>
        <w:gridCol w:w="2597"/>
        <w:gridCol w:w="2906"/>
        <w:gridCol w:w="1024"/>
        <w:gridCol w:w="1204"/>
        <w:gridCol w:w="1053"/>
      </w:tblGrid>
      <w:tr w:rsidR="00795DD8" w:rsidRPr="00795DD8" w14:paraId="76B5398B" w14:textId="13884040" w:rsidTr="00795DD8">
        <w:tc>
          <w:tcPr>
            <w:tcW w:w="787" w:type="dxa"/>
            <w:vAlign w:val="center"/>
          </w:tcPr>
          <w:p w14:paraId="767B3F9B" w14:textId="77777777" w:rsidR="00795DD8" w:rsidRPr="00795DD8" w:rsidRDefault="00795DD8" w:rsidP="00795DD8">
            <w:pPr>
              <w:tabs>
                <w:tab w:val="left" w:pos="2880"/>
              </w:tabs>
              <w:jc w:val="center"/>
              <w:rPr>
                <w:rFonts w:eastAsia="Calibri"/>
                <w:sz w:val="22"/>
                <w:szCs w:val="22"/>
                <w:highlight w:val="yellow"/>
              </w:rPr>
            </w:pPr>
            <w:r w:rsidRPr="00795DD8">
              <w:rPr>
                <w:rFonts w:eastAsia="Calibri"/>
                <w:sz w:val="22"/>
                <w:szCs w:val="22"/>
              </w:rPr>
              <w:t>№п/п</w:t>
            </w:r>
          </w:p>
        </w:tc>
        <w:tc>
          <w:tcPr>
            <w:tcW w:w="2597" w:type="dxa"/>
            <w:vAlign w:val="center"/>
          </w:tcPr>
          <w:p w14:paraId="71440CF3" w14:textId="77777777" w:rsidR="00795DD8" w:rsidRPr="00795DD8" w:rsidRDefault="00795DD8" w:rsidP="00795DD8">
            <w:pPr>
              <w:tabs>
                <w:tab w:val="left" w:pos="2880"/>
              </w:tabs>
              <w:jc w:val="center"/>
              <w:rPr>
                <w:rFonts w:eastAsia="Calibri"/>
                <w:sz w:val="22"/>
                <w:szCs w:val="22"/>
                <w:highlight w:val="yellow"/>
              </w:rPr>
            </w:pPr>
            <w:r w:rsidRPr="00795DD8">
              <w:rPr>
                <w:rFonts w:eastAsia="Calibri"/>
                <w:sz w:val="22"/>
                <w:szCs w:val="22"/>
              </w:rPr>
              <w:t>Наименование товара, работы, услуги</w:t>
            </w:r>
          </w:p>
        </w:tc>
        <w:tc>
          <w:tcPr>
            <w:tcW w:w="2906" w:type="dxa"/>
          </w:tcPr>
          <w:p w14:paraId="5AB1B8FE" w14:textId="77777777" w:rsidR="00795DD8" w:rsidRPr="00795DD8" w:rsidRDefault="00795DD8" w:rsidP="00795DD8">
            <w:pPr>
              <w:tabs>
                <w:tab w:val="left" w:pos="2880"/>
              </w:tabs>
              <w:jc w:val="center"/>
              <w:rPr>
                <w:rFonts w:eastAsia="Calibri"/>
                <w:sz w:val="22"/>
                <w:szCs w:val="22"/>
              </w:rPr>
            </w:pPr>
            <w:r w:rsidRPr="00795DD8">
              <w:rPr>
                <w:rFonts w:eastAsia="Calibri"/>
                <w:sz w:val="22"/>
                <w:szCs w:val="22"/>
              </w:rPr>
              <w:t>Код в соответствии с ОКПД 2</w:t>
            </w:r>
          </w:p>
        </w:tc>
        <w:tc>
          <w:tcPr>
            <w:tcW w:w="1024" w:type="dxa"/>
            <w:vAlign w:val="center"/>
          </w:tcPr>
          <w:p w14:paraId="6F12C5B5" w14:textId="77777777" w:rsidR="00795DD8" w:rsidRPr="00795DD8" w:rsidRDefault="00795DD8" w:rsidP="00795DD8">
            <w:pPr>
              <w:tabs>
                <w:tab w:val="left" w:pos="2880"/>
              </w:tabs>
              <w:jc w:val="center"/>
              <w:rPr>
                <w:rFonts w:eastAsia="Calibri"/>
                <w:sz w:val="22"/>
                <w:szCs w:val="22"/>
                <w:highlight w:val="yellow"/>
              </w:rPr>
            </w:pPr>
            <w:r w:rsidRPr="00795DD8">
              <w:rPr>
                <w:rFonts w:eastAsia="Calibri"/>
                <w:sz w:val="22"/>
                <w:szCs w:val="22"/>
              </w:rPr>
              <w:t>Ед. изм.</w:t>
            </w:r>
          </w:p>
        </w:tc>
        <w:tc>
          <w:tcPr>
            <w:tcW w:w="1204" w:type="dxa"/>
            <w:vAlign w:val="center"/>
          </w:tcPr>
          <w:p w14:paraId="3E379E00" w14:textId="77777777" w:rsidR="00795DD8" w:rsidRPr="00795DD8" w:rsidRDefault="00795DD8" w:rsidP="00795DD8">
            <w:pPr>
              <w:tabs>
                <w:tab w:val="left" w:pos="2880"/>
              </w:tabs>
              <w:jc w:val="center"/>
              <w:rPr>
                <w:rFonts w:eastAsia="Calibri"/>
                <w:sz w:val="22"/>
                <w:szCs w:val="22"/>
                <w:highlight w:val="yellow"/>
              </w:rPr>
            </w:pPr>
            <w:r w:rsidRPr="00795DD8">
              <w:rPr>
                <w:rFonts w:eastAsia="Calibri"/>
                <w:sz w:val="22"/>
                <w:szCs w:val="22"/>
              </w:rPr>
              <w:t>Кол-во (объем)</w:t>
            </w:r>
          </w:p>
        </w:tc>
        <w:tc>
          <w:tcPr>
            <w:tcW w:w="1053" w:type="dxa"/>
          </w:tcPr>
          <w:p w14:paraId="6D159450" w14:textId="3666649D" w:rsidR="00795DD8" w:rsidRPr="00795DD8" w:rsidRDefault="00795DD8" w:rsidP="00795DD8">
            <w:pPr>
              <w:tabs>
                <w:tab w:val="left" w:pos="2880"/>
              </w:tabs>
              <w:jc w:val="center"/>
              <w:rPr>
                <w:rFonts w:eastAsia="Calibri"/>
                <w:sz w:val="22"/>
                <w:szCs w:val="22"/>
              </w:rPr>
            </w:pPr>
            <w:r>
              <w:rPr>
                <w:rFonts w:eastAsia="Calibri"/>
                <w:sz w:val="22"/>
                <w:szCs w:val="22"/>
              </w:rPr>
              <w:t>Цена за ед. изм.</w:t>
            </w:r>
          </w:p>
        </w:tc>
      </w:tr>
      <w:tr w:rsidR="00795DD8" w:rsidRPr="00795DD8" w14:paraId="56422BB8" w14:textId="6FE7C2B0" w:rsidTr="00C11A2F">
        <w:trPr>
          <w:trHeight w:val="1649"/>
        </w:trPr>
        <w:tc>
          <w:tcPr>
            <w:tcW w:w="787" w:type="dxa"/>
          </w:tcPr>
          <w:p w14:paraId="216D77A5" w14:textId="77777777" w:rsidR="00795DD8" w:rsidRPr="00795DD8" w:rsidRDefault="00795DD8" w:rsidP="00795DD8">
            <w:pPr>
              <w:tabs>
                <w:tab w:val="left" w:pos="2880"/>
              </w:tabs>
              <w:jc w:val="center"/>
              <w:rPr>
                <w:rFonts w:eastAsia="Calibri"/>
                <w:sz w:val="22"/>
                <w:szCs w:val="22"/>
              </w:rPr>
            </w:pPr>
            <w:r w:rsidRPr="00795DD8">
              <w:rPr>
                <w:rFonts w:eastAsia="Calibri"/>
                <w:sz w:val="22"/>
                <w:szCs w:val="22"/>
              </w:rPr>
              <w:t>1</w:t>
            </w:r>
          </w:p>
        </w:tc>
        <w:tc>
          <w:tcPr>
            <w:tcW w:w="2597" w:type="dxa"/>
            <w:vAlign w:val="center"/>
          </w:tcPr>
          <w:p w14:paraId="7F93A903" w14:textId="5E8218B8" w:rsidR="00795DD8" w:rsidRPr="00795DD8" w:rsidRDefault="00AD314B" w:rsidP="00C11A2F">
            <w:pPr>
              <w:tabs>
                <w:tab w:val="left" w:pos="2880"/>
              </w:tabs>
              <w:jc w:val="center"/>
              <w:rPr>
                <w:rFonts w:eastAsia="Calibri"/>
                <w:sz w:val="22"/>
                <w:szCs w:val="22"/>
                <w:highlight w:val="yellow"/>
              </w:rPr>
            </w:pPr>
            <w:r w:rsidRPr="00AD314B">
              <w:rPr>
                <w:rFonts w:eastAsia="Calibri"/>
                <w:sz w:val="22"/>
                <w:szCs w:val="22"/>
              </w:rPr>
              <w:t>Техническое обслуживание сплит систем настенного типа</w:t>
            </w:r>
          </w:p>
        </w:tc>
        <w:tc>
          <w:tcPr>
            <w:tcW w:w="2906" w:type="dxa"/>
            <w:vAlign w:val="center"/>
          </w:tcPr>
          <w:p w14:paraId="5EC7E182" w14:textId="77777777" w:rsidR="00795DD8" w:rsidRPr="00795DD8" w:rsidRDefault="00795DD8" w:rsidP="00C11A2F">
            <w:pPr>
              <w:spacing w:line="270" w:lineRule="atLeast"/>
              <w:jc w:val="center"/>
              <w:textAlignment w:val="top"/>
              <w:rPr>
                <w:sz w:val="22"/>
                <w:szCs w:val="22"/>
              </w:rPr>
            </w:pPr>
            <w:r w:rsidRPr="00795DD8">
              <w:rPr>
                <w:sz w:val="22"/>
                <w:szCs w:val="22"/>
              </w:rPr>
              <w:t>33.12.18.000</w:t>
            </w:r>
          </w:p>
          <w:p w14:paraId="35231729" w14:textId="77777777" w:rsidR="00795DD8" w:rsidRPr="00795DD8" w:rsidRDefault="00795DD8" w:rsidP="00C11A2F">
            <w:pPr>
              <w:jc w:val="center"/>
              <w:textAlignment w:val="top"/>
              <w:rPr>
                <w:rFonts w:eastAsia="Calibri"/>
                <w:sz w:val="22"/>
                <w:szCs w:val="22"/>
                <w:highlight w:val="yellow"/>
              </w:rPr>
            </w:pPr>
            <w:r w:rsidRPr="00795DD8">
              <w:rPr>
                <w:sz w:val="22"/>
                <w:szCs w:val="22"/>
              </w:rPr>
              <w:t>Услуги по ремонту и техническому обслуживанию не бытового холодильного и вентиляционного оборудования</w:t>
            </w:r>
          </w:p>
        </w:tc>
        <w:tc>
          <w:tcPr>
            <w:tcW w:w="1024" w:type="dxa"/>
            <w:vAlign w:val="center"/>
          </w:tcPr>
          <w:p w14:paraId="1E3C5F0E" w14:textId="77777777" w:rsidR="00795DD8" w:rsidRPr="00795DD8" w:rsidRDefault="00795DD8" w:rsidP="00C11A2F">
            <w:pPr>
              <w:tabs>
                <w:tab w:val="left" w:pos="2880"/>
              </w:tabs>
              <w:jc w:val="center"/>
              <w:rPr>
                <w:rFonts w:eastAsia="Calibri"/>
                <w:sz w:val="22"/>
                <w:szCs w:val="22"/>
              </w:rPr>
            </w:pPr>
            <w:r w:rsidRPr="00795DD8">
              <w:rPr>
                <w:rFonts w:eastAsia="Calibri"/>
                <w:sz w:val="22"/>
                <w:szCs w:val="22"/>
              </w:rPr>
              <w:t>шт</w:t>
            </w:r>
          </w:p>
        </w:tc>
        <w:tc>
          <w:tcPr>
            <w:tcW w:w="1204" w:type="dxa"/>
            <w:vAlign w:val="center"/>
          </w:tcPr>
          <w:p w14:paraId="0D1769CA" w14:textId="77777777" w:rsidR="00795DD8" w:rsidRPr="00795DD8" w:rsidRDefault="00795DD8" w:rsidP="00C11A2F">
            <w:pPr>
              <w:tabs>
                <w:tab w:val="left" w:pos="2880"/>
              </w:tabs>
              <w:jc w:val="center"/>
              <w:rPr>
                <w:rFonts w:eastAsia="Calibri"/>
                <w:sz w:val="22"/>
                <w:szCs w:val="22"/>
              </w:rPr>
            </w:pPr>
            <w:r w:rsidRPr="00795DD8">
              <w:rPr>
                <w:rFonts w:eastAsia="Calibri"/>
                <w:sz w:val="22"/>
                <w:szCs w:val="22"/>
              </w:rPr>
              <w:t>16</w:t>
            </w:r>
          </w:p>
        </w:tc>
        <w:tc>
          <w:tcPr>
            <w:tcW w:w="1053" w:type="dxa"/>
          </w:tcPr>
          <w:p w14:paraId="2924BD12" w14:textId="77777777" w:rsidR="00795DD8" w:rsidRPr="00795DD8" w:rsidRDefault="00795DD8" w:rsidP="00795DD8">
            <w:pPr>
              <w:tabs>
                <w:tab w:val="left" w:pos="2880"/>
              </w:tabs>
              <w:jc w:val="center"/>
              <w:rPr>
                <w:rFonts w:eastAsia="Calibri"/>
                <w:sz w:val="22"/>
                <w:szCs w:val="22"/>
              </w:rPr>
            </w:pPr>
          </w:p>
        </w:tc>
      </w:tr>
      <w:tr w:rsidR="00C11A2F" w:rsidRPr="00795DD8" w14:paraId="3CE77B3A" w14:textId="01761B02" w:rsidTr="00C11A2F">
        <w:tc>
          <w:tcPr>
            <w:tcW w:w="787" w:type="dxa"/>
          </w:tcPr>
          <w:p w14:paraId="43941AAB" w14:textId="77777777" w:rsidR="00C11A2F" w:rsidRPr="00795DD8" w:rsidRDefault="00C11A2F" w:rsidP="00795DD8">
            <w:pPr>
              <w:tabs>
                <w:tab w:val="left" w:pos="2880"/>
              </w:tabs>
              <w:jc w:val="center"/>
              <w:rPr>
                <w:rFonts w:eastAsia="Calibri"/>
                <w:sz w:val="22"/>
                <w:szCs w:val="22"/>
              </w:rPr>
            </w:pPr>
            <w:r w:rsidRPr="00795DD8">
              <w:rPr>
                <w:rFonts w:eastAsia="Calibri"/>
                <w:sz w:val="22"/>
                <w:szCs w:val="22"/>
              </w:rPr>
              <w:t>2</w:t>
            </w:r>
          </w:p>
        </w:tc>
        <w:tc>
          <w:tcPr>
            <w:tcW w:w="2597" w:type="dxa"/>
            <w:vAlign w:val="center"/>
          </w:tcPr>
          <w:p w14:paraId="23CFF062" w14:textId="29EB5538" w:rsidR="00C11A2F" w:rsidRPr="00795DD8" w:rsidRDefault="00C11A2F" w:rsidP="00C11A2F">
            <w:pPr>
              <w:tabs>
                <w:tab w:val="left" w:pos="2880"/>
              </w:tabs>
              <w:jc w:val="center"/>
              <w:rPr>
                <w:rFonts w:eastAsia="Calibri"/>
                <w:sz w:val="22"/>
                <w:szCs w:val="22"/>
                <w:highlight w:val="yellow"/>
              </w:rPr>
            </w:pPr>
            <w:r w:rsidRPr="00AD314B">
              <w:rPr>
                <w:rFonts w:eastAsia="Calibri"/>
                <w:sz w:val="22"/>
                <w:szCs w:val="22"/>
              </w:rPr>
              <w:t>Демонтаж кондиционера</w:t>
            </w:r>
          </w:p>
        </w:tc>
        <w:tc>
          <w:tcPr>
            <w:tcW w:w="2906" w:type="dxa"/>
            <w:vMerge w:val="restart"/>
            <w:vAlign w:val="center"/>
          </w:tcPr>
          <w:p w14:paraId="7B45A668" w14:textId="77777777" w:rsidR="00C11A2F" w:rsidRPr="00795DD8" w:rsidRDefault="00C11A2F" w:rsidP="00C11A2F">
            <w:pPr>
              <w:shd w:val="clear" w:color="auto" w:fill="FFFFFF"/>
              <w:spacing w:line="270" w:lineRule="atLeast"/>
              <w:jc w:val="center"/>
              <w:rPr>
                <w:color w:val="383838"/>
                <w:sz w:val="22"/>
                <w:szCs w:val="22"/>
              </w:rPr>
            </w:pPr>
            <w:r w:rsidRPr="00795DD8">
              <w:rPr>
                <w:color w:val="383838"/>
                <w:sz w:val="22"/>
                <w:szCs w:val="22"/>
              </w:rPr>
              <w:t>43.22.12.150</w:t>
            </w:r>
          </w:p>
          <w:p w14:paraId="3A0DD692" w14:textId="77777777" w:rsidR="00C11A2F" w:rsidRPr="00795DD8" w:rsidRDefault="00C11A2F" w:rsidP="00C11A2F">
            <w:pPr>
              <w:shd w:val="clear" w:color="auto" w:fill="FFFFFF"/>
              <w:jc w:val="center"/>
              <w:rPr>
                <w:rFonts w:eastAsia="Calibri"/>
                <w:sz w:val="22"/>
                <w:szCs w:val="22"/>
                <w:highlight w:val="yellow"/>
              </w:rPr>
            </w:pPr>
            <w:r w:rsidRPr="00795DD8">
              <w:rPr>
                <w:color w:val="383838"/>
                <w:sz w:val="22"/>
                <w:szCs w:val="22"/>
              </w:rPr>
              <w:t>Работы по монтажу вентиляционного, холодильного оборудования или оборудования для кондиционирования воздуха в жилых зданиях, компьютерных центрах, офисах и магазинах</w:t>
            </w:r>
          </w:p>
        </w:tc>
        <w:tc>
          <w:tcPr>
            <w:tcW w:w="1024" w:type="dxa"/>
            <w:vMerge w:val="restart"/>
            <w:vAlign w:val="center"/>
          </w:tcPr>
          <w:p w14:paraId="3FED835E" w14:textId="77777777" w:rsidR="00C11A2F" w:rsidRPr="00795DD8" w:rsidRDefault="00C11A2F" w:rsidP="00C11A2F">
            <w:pPr>
              <w:tabs>
                <w:tab w:val="left" w:pos="2880"/>
              </w:tabs>
              <w:jc w:val="center"/>
              <w:rPr>
                <w:rFonts w:eastAsia="Calibri"/>
                <w:sz w:val="22"/>
                <w:szCs w:val="22"/>
              </w:rPr>
            </w:pPr>
            <w:r w:rsidRPr="00795DD8">
              <w:rPr>
                <w:rFonts w:eastAsia="Calibri"/>
                <w:sz w:val="22"/>
                <w:szCs w:val="22"/>
              </w:rPr>
              <w:t>шт</w:t>
            </w:r>
          </w:p>
        </w:tc>
        <w:tc>
          <w:tcPr>
            <w:tcW w:w="1204" w:type="dxa"/>
            <w:vAlign w:val="center"/>
          </w:tcPr>
          <w:p w14:paraId="53AAC03D" w14:textId="39EA5101" w:rsidR="00C11A2F" w:rsidRDefault="00C11A2F" w:rsidP="00C11A2F">
            <w:pPr>
              <w:tabs>
                <w:tab w:val="left" w:pos="2880"/>
              </w:tabs>
              <w:jc w:val="center"/>
              <w:rPr>
                <w:rFonts w:eastAsia="Calibri"/>
                <w:sz w:val="22"/>
                <w:szCs w:val="22"/>
              </w:rPr>
            </w:pPr>
            <w:r>
              <w:rPr>
                <w:rFonts w:eastAsia="Calibri"/>
                <w:sz w:val="22"/>
                <w:szCs w:val="22"/>
              </w:rPr>
              <w:t>2</w:t>
            </w:r>
          </w:p>
          <w:p w14:paraId="15D58F4F" w14:textId="1B818A7E" w:rsidR="00C11A2F" w:rsidRPr="00795DD8" w:rsidRDefault="00C11A2F" w:rsidP="00C11A2F">
            <w:pPr>
              <w:tabs>
                <w:tab w:val="left" w:pos="2880"/>
              </w:tabs>
              <w:jc w:val="center"/>
              <w:rPr>
                <w:rFonts w:eastAsia="Calibri"/>
                <w:sz w:val="22"/>
                <w:szCs w:val="22"/>
              </w:rPr>
            </w:pPr>
          </w:p>
        </w:tc>
        <w:tc>
          <w:tcPr>
            <w:tcW w:w="1053" w:type="dxa"/>
          </w:tcPr>
          <w:p w14:paraId="2AF6C96F" w14:textId="77777777" w:rsidR="00C11A2F" w:rsidRPr="00795DD8" w:rsidRDefault="00C11A2F" w:rsidP="00795DD8">
            <w:pPr>
              <w:tabs>
                <w:tab w:val="left" w:pos="2880"/>
              </w:tabs>
              <w:jc w:val="center"/>
              <w:rPr>
                <w:rFonts w:eastAsia="Calibri"/>
                <w:sz w:val="22"/>
                <w:szCs w:val="22"/>
              </w:rPr>
            </w:pPr>
          </w:p>
        </w:tc>
      </w:tr>
      <w:tr w:rsidR="00C11A2F" w:rsidRPr="00795DD8" w14:paraId="734A7B7C" w14:textId="77777777" w:rsidTr="00C11A2F">
        <w:tc>
          <w:tcPr>
            <w:tcW w:w="787" w:type="dxa"/>
          </w:tcPr>
          <w:p w14:paraId="5FC0DA4E" w14:textId="0B7032B8" w:rsidR="00C11A2F" w:rsidRPr="00795DD8" w:rsidRDefault="00C11A2F" w:rsidP="00795DD8">
            <w:pPr>
              <w:tabs>
                <w:tab w:val="left" w:pos="2880"/>
              </w:tabs>
              <w:jc w:val="center"/>
              <w:rPr>
                <w:rFonts w:eastAsia="Calibri"/>
                <w:sz w:val="22"/>
                <w:szCs w:val="22"/>
              </w:rPr>
            </w:pPr>
            <w:r>
              <w:rPr>
                <w:rFonts w:eastAsia="Calibri"/>
                <w:sz w:val="22"/>
                <w:szCs w:val="22"/>
              </w:rPr>
              <w:t>3</w:t>
            </w:r>
          </w:p>
        </w:tc>
        <w:tc>
          <w:tcPr>
            <w:tcW w:w="2597" w:type="dxa"/>
            <w:vAlign w:val="center"/>
          </w:tcPr>
          <w:p w14:paraId="0483D85A" w14:textId="748E9053" w:rsidR="00C11A2F" w:rsidRPr="00795DD8" w:rsidRDefault="00C11A2F" w:rsidP="00C11A2F">
            <w:pPr>
              <w:tabs>
                <w:tab w:val="left" w:pos="2880"/>
              </w:tabs>
              <w:jc w:val="center"/>
              <w:rPr>
                <w:rFonts w:eastAsia="Calibri"/>
                <w:sz w:val="22"/>
                <w:szCs w:val="22"/>
              </w:rPr>
            </w:pPr>
            <w:r w:rsidRPr="00AD314B">
              <w:rPr>
                <w:rFonts w:eastAsia="Calibri"/>
                <w:sz w:val="22"/>
                <w:szCs w:val="22"/>
              </w:rPr>
              <w:t>Монтаж кондиционера</w:t>
            </w:r>
          </w:p>
        </w:tc>
        <w:tc>
          <w:tcPr>
            <w:tcW w:w="2906" w:type="dxa"/>
            <w:vMerge/>
            <w:vAlign w:val="center"/>
          </w:tcPr>
          <w:p w14:paraId="510FAB64" w14:textId="77777777" w:rsidR="00C11A2F" w:rsidRPr="00795DD8" w:rsidRDefault="00C11A2F" w:rsidP="00C11A2F">
            <w:pPr>
              <w:shd w:val="clear" w:color="auto" w:fill="FFFFFF"/>
              <w:spacing w:line="270" w:lineRule="atLeast"/>
              <w:jc w:val="center"/>
              <w:rPr>
                <w:color w:val="383838"/>
                <w:sz w:val="22"/>
                <w:szCs w:val="22"/>
              </w:rPr>
            </w:pPr>
          </w:p>
        </w:tc>
        <w:tc>
          <w:tcPr>
            <w:tcW w:w="1024" w:type="dxa"/>
            <w:vMerge/>
            <w:vAlign w:val="center"/>
          </w:tcPr>
          <w:p w14:paraId="612F0C18" w14:textId="77777777" w:rsidR="00C11A2F" w:rsidRPr="00795DD8" w:rsidRDefault="00C11A2F" w:rsidP="00C11A2F">
            <w:pPr>
              <w:tabs>
                <w:tab w:val="left" w:pos="2880"/>
              </w:tabs>
              <w:jc w:val="center"/>
              <w:rPr>
                <w:rFonts w:eastAsia="Calibri"/>
                <w:sz w:val="22"/>
                <w:szCs w:val="22"/>
              </w:rPr>
            </w:pPr>
          </w:p>
        </w:tc>
        <w:tc>
          <w:tcPr>
            <w:tcW w:w="1204" w:type="dxa"/>
            <w:vAlign w:val="center"/>
          </w:tcPr>
          <w:p w14:paraId="64EFDCB8" w14:textId="6D32682E" w:rsidR="00C11A2F" w:rsidRPr="00795DD8" w:rsidRDefault="00C11A2F" w:rsidP="00C11A2F">
            <w:pPr>
              <w:tabs>
                <w:tab w:val="left" w:pos="2880"/>
              </w:tabs>
              <w:jc w:val="center"/>
              <w:rPr>
                <w:rFonts w:eastAsia="Calibri"/>
                <w:sz w:val="22"/>
                <w:szCs w:val="22"/>
              </w:rPr>
            </w:pPr>
            <w:r>
              <w:rPr>
                <w:rFonts w:eastAsia="Calibri"/>
                <w:sz w:val="22"/>
                <w:szCs w:val="22"/>
              </w:rPr>
              <w:t>1</w:t>
            </w:r>
          </w:p>
        </w:tc>
        <w:tc>
          <w:tcPr>
            <w:tcW w:w="1053" w:type="dxa"/>
          </w:tcPr>
          <w:p w14:paraId="60F35D2D" w14:textId="77777777" w:rsidR="00C11A2F" w:rsidRPr="00795DD8" w:rsidRDefault="00C11A2F" w:rsidP="00795DD8">
            <w:pPr>
              <w:tabs>
                <w:tab w:val="left" w:pos="2880"/>
              </w:tabs>
              <w:jc w:val="center"/>
              <w:rPr>
                <w:rFonts w:eastAsia="Calibri"/>
                <w:sz w:val="22"/>
                <w:szCs w:val="22"/>
              </w:rPr>
            </w:pPr>
          </w:p>
        </w:tc>
      </w:tr>
    </w:tbl>
    <w:p w14:paraId="176F3C63" w14:textId="77777777" w:rsidR="00795DD8" w:rsidRPr="00795DD8" w:rsidRDefault="00795DD8" w:rsidP="00795DD8">
      <w:pPr>
        <w:tabs>
          <w:tab w:val="left" w:pos="2880"/>
        </w:tabs>
        <w:ind w:hanging="283"/>
        <w:jc w:val="center"/>
        <w:rPr>
          <w:rFonts w:eastAsia="Calibri"/>
          <w:sz w:val="22"/>
          <w:szCs w:val="22"/>
          <w:highlight w:val="yellow"/>
        </w:rPr>
      </w:pPr>
    </w:p>
    <w:p w14:paraId="216C4D0D" w14:textId="77777777" w:rsidR="00795DD8" w:rsidRPr="00795DD8" w:rsidRDefault="00795DD8" w:rsidP="00795DD8">
      <w:pPr>
        <w:tabs>
          <w:tab w:val="left" w:pos="851"/>
          <w:tab w:val="left" w:pos="993"/>
        </w:tabs>
        <w:ind w:firstLine="709"/>
        <w:jc w:val="both"/>
        <w:rPr>
          <w:rFonts w:eastAsia="Calibri"/>
          <w:sz w:val="22"/>
          <w:szCs w:val="22"/>
        </w:rPr>
      </w:pPr>
      <w:r w:rsidRPr="00795DD8">
        <w:rPr>
          <w:rFonts w:eastAsia="Calibri"/>
          <w:sz w:val="22"/>
          <w:szCs w:val="22"/>
        </w:rPr>
        <w:t>1.</w:t>
      </w:r>
      <w:r w:rsidRPr="00795DD8">
        <w:rPr>
          <w:rFonts w:eastAsia="Calibri"/>
          <w:sz w:val="22"/>
          <w:szCs w:val="22"/>
        </w:rPr>
        <w:tab/>
        <w:t>Демонтаж кондиционера – 2шт. (один кондиционер на 1 этаже, второй – на втором этаже);</w:t>
      </w:r>
    </w:p>
    <w:p w14:paraId="52D4B035" w14:textId="77777777" w:rsidR="00795DD8" w:rsidRPr="00795DD8" w:rsidRDefault="00795DD8" w:rsidP="00795DD8">
      <w:pPr>
        <w:tabs>
          <w:tab w:val="left" w:pos="851"/>
          <w:tab w:val="left" w:pos="993"/>
        </w:tabs>
        <w:ind w:firstLine="709"/>
        <w:jc w:val="both"/>
        <w:rPr>
          <w:rFonts w:eastAsia="Calibri"/>
          <w:sz w:val="22"/>
          <w:szCs w:val="22"/>
        </w:rPr>
      </w:pPr>
      <w:r w:rsidRPr="00795DD8">
        <w:rPr>
          <w:rFonts w:eastAsia="Calibri"/>
          <w:sz w:val="22"/>
          <w:szCs w:val="22"/>
        </w:rPr>
        <w:t>2.</w:t>
      </w:r>
      <w:r w:rsidRPr="00795DD8">
        <w:rPr>
          <w:rFonts w:eastAsia="Calibri"/>
          <w:sz w:val="22"/>
          <w:szCs w:val="22"/>
        </w:rPr>
        <w:tab/>
        <w:t>Установка демонтированного кондиционера – 1шт. на втором этаже;</w:t>
      </w:r>
    </w:p>
    <w:p w14:paraId="4478BBD8" w14:textId="77777777" w:rsidR="00795DD8" w:rsidRPr="00795DD8" w:rsidRDefault="00795DD8" w:rsidP="00795DD8">
      <w:pPr>
        <w:tabs>
          <w:tab w:val="left" w:pos="851"/>
          <w:tab w:val="left" w:pos="993"/>
        </w:tabs>
        <w:ind w:firstLine="709"/>
        <w:jc w:val="both"/>
        <w:rPr>
          <w:rFonts w:eastAsia="Calibri"/>
          <w:sz w:val="22"/>
          <w:szCs w:val="22"/>
        </w:rPr>
      </w:pPr>
      <w:r w:rsidRPr="00795DD8">
        <w:rPr>
          <w:rFonts w:eastAsia="Calibri"/>
          <w:sz w:val="22"/>
          <w:szCs w:val="22"/>
        </w:rPr>
        <w:t>3.</w:t>
      </w:r>
      <w:r w:rsidRPr="00795DD8">
        <w:rPr>
          <w:rFonts w:eastAsia="Calibri"/>
          <w:sz w:val="22"/>
          <w:szCs w:val="22"/>
        </w:rPr>
        <w:tab/>
        <w:t>На cплит-системы: в отношении внутреннего блока:</w:t>
      </w:r>
    </w:p>
    <w:p w14:paraId="66CB1818"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осмотр оборудования и проверка его работы в различных режимах;</w:t>
      </w:r>
    </w:p>
    <w:p w14:paraId="18684DA0"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жалюзи;</w:t>
      </w:r>
    </w:p>
    <w:p w14:paraId="7476C518"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корпуса и внешних панелей;</w:t>
      </w:r>
    </w:p>
    <w:p w14:paraId="0B741EFC"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фильтров;</w:t>
      </w:r>
    </w:p>
    <w:p w14:paraId="00D5675E"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дренажной ванны;</w:t>
      </w:r>
    </w:p>
    <w:p w14:paraId="15EB2F02"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крыльчатки;</w:t>
      </w:r>
    </w:p>
    <w:p w14:paraId="7A77197F"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очистка решетки испарителя;</w:t>
      </w:r>
    </w:p>
    <w:p w14:paraId="461A0433"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состояния цепи питания;</w:t>
      </w:r>
    </w:p>
    <w:p w14:paraId="6F1FFFB3"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состояния цепи управления;</w:t>
      </w:r>
    </w:p>
    <w:p w14:paraId="39A17ACD"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системы индикации режимов оборудования;</w:t>
      </w:r>
    </w:p>
    <w:p w14:paraId="02F0DF38"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проходимости дренажной системы и ее чистка;</w:t>
      </w:r>
    </w:p>
    <w:p w14:paraId="6DB02B87"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воздухообмена;</w:t>
      </w:r>
    </w:p>
    <w:p w14:paraId="1A82BF20"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работоспособности пульта дистанционного управления;</w:t>
      </w:r>
    </w:p>
    <w:p w14:paraId="24EAFA61"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состояния клемм.</w:t>
      </w:r>
    </w:p>
    <w:p w14:paraId="65942737"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В отношении наружного блока:</w:t>
      </w:r>
    </w:p>
    <w:p w14:paraId="7FB149DC"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осмотр оборудования и проверка его работы в различных режимах;</w:t>
      </w:r>
    </w:p>
    <w:p w14:paraId="4F6B77CE"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давления в холодильном контуре в разных режимах работы:</w:t>
      </w:r>
    </w:p>
    <w:p w14:paraId="68DFEF7A" w14:textId="390BB7E3" w:rsidR="00795DD8" w:rsidRPr="00795DD8" w:rsidRDefault="00795DD8" w:rsidP="000A035B">
      <w:pPr>
        <w:tabs>
          <w:tab w:val="left" w:pos="851"/>
        </w:tabs>
        <w:ind w:firstLine="1276"/>
        <w:jc w:val="both"/>
        <w:rPr>
          <w:rFonts w:eastAsia="Calibri"/>
          <w:sz w:val="22"/>
          <w:szCs w:val="22"/>
        </w:rPr>
      </w:pPr>
      <w:r w:rsidRPr="00795DD8">
        <w:rPr>
          <w:rFonts w:eastAsia="Calibri"/>
          <w:sz w:val="22"/>
          <w:szCs w:val="22"/>
        </w:rPr>
        <w:t>давление покоя (при отключенном компрессоре)</w:t>
      </w:r>
      <w:r w:rsidR="000A035B">
        <w:rPr>
          <w:rFonts w:eastAsia="Calibri"/>
          <w:sz w:val="22"/>
          <w:szCs w:val="22"/>
        </w:rPr>
        <w:t>,</w:t>
      </w:r>
    </w:p>
    <w:p w14:paraId="71F30CC2" w14:textId="6628748A" w:rsidR="00795DD8" w:rsidRPr="00795DD8" w:rsidRDefault="00795DD8" w:rsidP="000A035B">
      <w:pPr>
        <w:tabs>
          <w:tab w:val="left" w:pos="851"/>
        </w:tabs>
        <w:ind w:firstLine="1276"/>
        <w:jc w:val="both"/>
        <w:rPr>
          <w:rFonts w:eastAsia="Calibri"/>
          <w:sz w:val="22"/>
          <w:szCs w:val="22"/>
        </w:rPr>
      </w:pPr>
      <w:r w:rsidRPr="00795DD8">
        <w:rPr>
          <w:rFonts w:eastAsia="Calibri"/>
          <w:sz w:val="22"/>
          <w:szCs w:val="22"/>
        </w:rPr>
        <w:t>давление всасывания</w:t>
      </w:r>
      <w:r w:rsidR="000A035B">
        <w:rPr>
          <w:rFonts w:eastAsia="Calibri"/>
          <w:sz w:val="22"/>
          <w:szCs w:val="22"/>
        </w:rPr>
        <w:t>,</w:t>
      </w:r>
    </w:p>
    <w:p w14:paraId="143D6ED5" w14:textId="0632CE7E" w:rsidR="00795DD8" w:rsidRPr="00795DD8" w:rsidRDefault="00795DD8" w:rsidP="000A035B">
      <w:pPr>
        <w:tabs>
          <w:tab w:val="left" w:pos="851"/>
        </w:tabs>
        <w:ind w:firstLine="1276"/>
        <w:jc w:val="both"/>
        <w:rPr>
          <w:rFonts w:eastAsia="Calibri"/>
          <w:sz w:val="22"/>
          <w:szCs w:val="22"/>
        </w:rPr>
      </w:pPr>
      <w:r w:rsidRPr="00795DD8">
        <w:rPr>
          <w:rFonts w:eastAsia="Calibri"/>
          <w:sz w:val="22"/>
          <w:szCs w:val="22"/>
        </w:rPr>
        <w:t>давление нагнетания</w:t>
      </w:r>
      <w:r w:rsidR="000A035B">
        <w:rPr>
          <w:rFonts w:eastAsia="Calibri"/>
          <w:sz w:val="22"/>
          <w:szCs w:val="22"/>
        </w:rPr>
        <w:t>;</w:t>
      </w:r>
      <w:r w:rsidRPr="00795DD8">
        <w:rPr>
          <w:rFonts w:eastAsia="Calibri"/>
          <w:sz w:val="22"/>
          <w:szCs w:val="22"/>
        </w:rPr>
        <w:t xml:space="preserve"> </w:t>
      </w:r>
    </w:p>
    <w:p w14:paraId="13D19AB4"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чистка корпуса;</w:t>
      </w:r>
    </w:p>
    <w:p w14:paraId="6B289D24"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чистка решетки конденсатора;</w:t>
      </w:r>
    </w:p>
    <w:p w14:paraId="10215F4C"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и чистка дренажных отверстий;</w:t>
      </w:r>
    </w:p>
    <w:p w14:paraId="6B51ABC4"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xml:space="preserve">- чистка крыльчатки вентилятора; </w:t>
      </w:r>
    </w:p>
    <w:p w14:paraId="37377125"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исправности электрооборудования и автоматики конденсаторного блока;</w:t>
      </w:r>
    </w:p>
    <w:p w14:paraId="64FC647E"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исправности лопастей электродвигателя конденсаторного блока;</w:t>
      </w:r>
    </w:p>
    <w:p w14:paraId="41A81DA0"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крепления;</w:t>
      </w:r>
    </w:p>
    <w:p w14:paraId="69855385"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lastRenderedPageBreak/>
        <w:t>- проверка исправности зимнего комплекта;</w:t>
      </w:r>
    </w:p>
    <w:p w14:paraId="3AE211B3" w14:textId="1AA6A9E8"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мест утечки хладаген</w:t>
      </w:r>
      <w:r w:rsidR="000A035B">
        <w:rPr>
          <w:rFonts w:eastAsia="Calibri"/>
          <w:sz w:val="22"/>
          <w:szCs w:val="22"/>
        </w:rPr>
        <w:t>т</w:t>
      </w:r>
      <w:r w:rsidRPr="00795DD8">
        <w:rPr>
          <w:rFonts w:eastAsia="Calibri"/>
          <w:sz w:val="22"/>
          <w:szCs w:val="22"/>
        </w:rPr>
        <w:t>а и масла;</w:t>
      </w:r>
    </w:p>
    <w:p w14:paraId="0DCDC796"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воздухообмена;</w:t>
      </w:r>
    </w:p>
    <w:p w14:paraId="2A6E8AE1"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состояния клемм;</w:t>
      </w:r>
    </w:p>
    <w:p w14:paraId="6DD294DB"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промывка конденсатора;</w:t>
      </w:r>
    </w:p>
    <w:p w14:paraId="42A57B76" w14:textId="5838EB45"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заправка хладаген</w:t>
      </w:r>
      <w:r w:rsidR="000A035B">
        <w:rPr>
          <w:rFonts w:eastAsia="Calibri"/>
          <w:sz w:val="22"/>
          <w:szCs w:val="22"/>
        </w:rPr>
        <w:t>т</w:t>
      </w:r>
      <w:r w:rsidRPr="00795DD8">
        <w:rPr>
          <w:rFonts w:eastAsia="Calibri"/>
          <w:sz w:val="22"/>
          <w:szCs w:val="22"/>
        </w:rPr>
        <w:t>ом;</w:t>
      </w:r>
    </w:p>
    <w:p w14:paraId="617E38E7"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проверка системы отвода конденсата (при необходимости- чистка и (или) дозаправка фреоном);</w:t>
      </w:r>
    </w:p>
    <w:p w14:paraId="4259EA5B"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консультация персонала заказчика по эксплуатации оборудования.</w:t>
      </w:r>
    </w:p>
    <w:p w14:paraId="0E80893E"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xml:space="preserve">Объекты, подлежащие обслуживанию: Midea MО110-12HRN1, Midea MS110-12HRN1, Ballu BSQ-07HN1, Ballu BSQ-09HN1, Ballu BSQ-12HN1, Dekker DSK105 RIL, LG S12LHP, LG S18LHP (всего 16 шт.) </w:t>
      </w:r>
    </w:p>
    <w:p w14:paraId="741DBD60"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Требования к порядку оказания услуг:</w:t>
      </w:r>
    </w:p>
    <w:p w14:paraId="33F7125F"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Все услуги должны проводиться в соответствии с требованиями сервисного руководства завода-изготовителя на каждую конкретную модель кондиционеров.</w:t>
      </w:r>
    </w:p>
    <w:p w14:paraId="2888A227"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Оказание услуг производится с соблюдением требований по технике безопасности, проведению необходимых мероприятий по охране окружающей среды, противопожарных мероприятий. При оказании услуг исполнитель несет ответственность за соблюдение правил техники безопасности и пожарной безопасности на объекте.</w:t>
      </w:r>
    </w:p>
    <w:p w14:paraId="1CC16B44"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При оказании услуг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14:paraId="433CD2EA"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 xml:space="preserve">Не позднее, чем за 1 (один) рабочий день до начала полного технического обслуживания Исполнитель уведомляет Заказчика о датах и времени оказания услуг. </w:t>
      </w:r>
    </w:p>
    <w:p w14:paraId="0F74323A"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Услуги оказываются в рабочие дни, установленные распорядком работы Заказчика в условиях действующего учреждения с движением сотрудников и посетителей, без нарушения рабочего процесса и с соблюдением правил действующего внутреннего распорядка и режимных требований, установленных в помещениях Заказчика. В случае если для оказания услуги имеется необходимость проведения локальных отключений от электропитания или в других случаях, влияющих на работу учреждения, Исполнитель согласовывает с Заказчиком даты и время проведения указанных мероприятий.</w:t>
      </w:r>
    </w:p>
    <w:p w14:paraId="77B79F07"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Для оказания услуг по техническому обслуживанию кондиционеров допускаются сотрудники Исполнителя, прошедшие инструктаж по технике безопасности;</w:t>
      </w:r>
    </w:p>
    <w:p w14:paraId="5A5CC614" w14:textId="77777777" w:rsidR="00795DD8" w:rsidRPr="00795DD8" w:rsidRDefault="00795DD8" w:rsidP="00795DD8">
      <w:pPr>
        <w:tabs>
          <w:tab w:val="left" w:pos="851"/>
        </w:tabs>
        <w:ind w:firstLine="709"/>
        <w:jc w:val="both"/>
        <w:rPr>
          <w:rFonts w:eastAsia="Calibri"/>
          <w:sz w:val="22"/>
          <w:szCs w:val="22"/>
        </w:rPr>
      </w:pPr>
      <w:r w:rsidRPr="00795DD8">
        <w:rPr>
          <w:rFonts w:eastAsia="Calibri"/>
          <w:sz w:val="22"/>
          <w:szCs w:val="22"/>
        </w:rPr>
        <w:t>Заказчик оказывает Исполнителю необходимое содействие при оказании услуги, в том числе представляет документы и сведения, осуществляет согласования, необходимые для оказания услуги. При необходимости получения информации и документов у сторонних организаций Исполнитель самостоятельно и за свой счет запрашивает и получает их в этих организациях</w:t>
      </w:r>
    </w:p>
    <w:p w14:paraId="3427D4E4" w14:textId="77777777" w:rsidR="00795DD8" w:rsidRPr="00795DD8" w:rsidRDefault="00795DD8" w:rsidP="00795DD8">
      <w:pPr>
        <w:tabs>
          <w:tab w:val="left" w:pos="851"/>
        </w:tabs>
        <w:ind w:firstLine="709"/>
        <w:jc w:val="both"/>
        <w:rPr>
          <w:rFonts w:eastAsia="Calibri"/>
          <w:sz w:val="22"/>
          <w:szCs w:val="22"/>
          <w:highlight w:val="yellow"/>
        </w:rPr>
      </w:pPr>
      <w:r w:rsidRPr="00795DD8">
        <w:rPr>
          <w:rFonts w:eastAsia="Calibri"/>
          <w:sz w:val="22"/>
          <w:szCs w:val="22"/>
        </w:rPr>
        <w:t>Услуги по техническому обслуживанию кондиционеров должны производиться с учетом требований законодательства Российской Федерации.</w:t>
      </w:r>
    </w:p>
    <w:p w14:paraId="789CF4EB" w14:textId="77777777" w:rsidR="00BD3785" w:rsidRPr="00BD3785" w:rsidRDefault="00BD3785" w:rsidP="00BD3785">
      <w:pPr>
        <w:tabs>
          <w:tab w:val="left" w:pos="2880"/>
        </w:tabs>
        <w:ind w:hanging="283"/>
        <w:jc w:val="center"/>
        <w:rPr>
          <w:rFonts w:eastAsia="Calibri"/>
          <w:sz w:val="24"/>
          <w:szCs w:val="24"/>
          <w:highlight w:val="yellow"/>
        </w:rPr>
      </w:pPr>
    </w:p>
    <w:p w14:paraId="3614C74A" w14:textId="77777777" w:rsidR="00B5610F" w:rsidRDefault="00B5610F" w:rsidP="00B5610F">
      <w:pPr>
        <w:ind w:right="-81" w:firstLine="540"/>
        <w:jc w:val="both"/>
        <w:rPr>
          <w:sz w:val="24"/>
          <w:szCs w:val="24"/>
        </w:rPr>
      </w:pPr>
    </w:p>
    <w:p w14:paraId="562E2E4F" w14:textId="77777777" w:rsidR="00B5610F" w:rsidRDefault="00B5610F" w:rsidP="00B5610F">
      <w:pPr>
        <w:rPr>
          <w:sz w:val="24"/>
          <w:szCs w:val="24"/>
        </w:rPr>
      </w:pPr>
      <w:r>
        <w:rPr>
          <w:sz w:val="24"/>
          <w:szCs w:val="24"/>
        </w:rPr>
        <w:t xml:space="preserve">Заказчик                                                                           Исполнитель </w:t>
      </w:r>
    </w:p>
    <w:p w14:paraId="44B37107" w14:textId="77777777"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14:paraId="3303FBB3" w14:textId="77777777" w:rsidR="00B5610F" w:rsidRPr="007C4E10" w:rsidRDefault="00B5610F" w:rsidP="00F86AB2">
      <w:pPr>
        <w:ind w:firstLine="709"/>
        <w:contextualSpacing/>
        <w:jc w:val="both"/>
        <w:rPr>
          <w:color w:val="000000" w:themeColor="text1"/>
          <w:sz w:val="24"/>
          <w:szCs w:val="24"/>
        </w:rPr>
      </w:pPr>
    </w:p>
    <w:sectPr w:rsidR="00B5610F" w:rsidRPr="007C4E10" w:rsidSect="00DA4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4159" w14:textId="77777777" w:rsidR="00453B35" w:rsidRDefault="00453B35" w:rsidP="008E6316">
      <w:r>
        <w:separator/>
      </w:r>
    </w:p>
  </w:endnote>
  <w:endnote w:type="continuationSeparator" w:id="0">
    <w:p w14:paraId="302A5CE9" w14:textId="77777777" w:rsidR="00453B35" w:rsidRDefault="00453B35"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D9EB" w14:textId="77777777" w:rsidR="00453B35" w:rsidRDefault="00453B35" w:rsidP="008E6316">
      <w:r>
        <w:separator/>
      </w:r>
    </w:p>
  </w:footnote>
  <w:footnote w:type="continuationSeparator" w:id="0">
    <w:p w14:paraId="0B425306" w14:textId="77777777" w:rsidR="00453B35" w:rsidRDefault="00453B35"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26F"/>
    <w:rsid w:val="00002810"/>
    <w:rsid w:val="000153A2"/>
    <w:rsid w:val="00016178"/>
    <w:rsid w:val="00075F9B"/>
    <w:rsid w:val="000A035B"/>
    <w:rsid w:val="000A36EE"/>
    <w:rsid w:val="000A5D11"/>
    <w:rsid w:val="000D5A0D"/>
    <w:rsid w:val="000E16F1"/>
    <w:rsid w:val="00106734"/>
    <w:rsid w:val="00107DE8"/>
    <w:rsid w:val="0015643A"/>
    <w:rsid w:val="00164965"/>
    <w:rsid w:val="00167DCD"/>
    <w:rsid w:val="00193150"/>
    <w:rsid w:val="001A3C7F"/>
    <w:rsid w:val="001D02F6"/>
    <w:rsid w:val="001E4343"/>
    <w:rsid w:val="001F47B1"/>
    <w:rsid w:val="00233339"/>
    <w:rsid w:val="0026582F"/>
    <w:rsid w:val="0028578D"/>
    <w:rsid w:val="002C3D3B"/>
    <w:rsid w:val="002C4C18"/>
    <w:rsid w:val="002D624D"/>
    <w:rsid w:val="00302000"/>
    <w:rsid w:val="00305A16"/>
    <w:rsid w:val="00317E88"/>
    <w:rsid w:val="00327CD5"/>
    <w:rsid w:val="00367A96"/>
    <w:rsid w:val="00387432"/>
    <w:rsid w:val="00393815"/>
    <w:rsid w:val="003C4075"/>
    <w:rsid w:val="003E0179"/>
    <w:rsid w:val="003F1BFD"/>
    <w:rsid w:val="004048E3"/>
    <w:rsid w:val="00410303"/>
    <w:rsid w:val="00416E5C"/>
    <w:rsid w:val="00453B35"/>
    <w:rsid w:val="00486FFE"/>
    <w:rsid w:val="00496130"/>
    <w:rsid w:val="005107FB"/>
    <w:rsid w:val="00557207"/>
    <w:rsid w:val="005A041D"/>
    <w:rsid w:val="005A07E3"/>
    <w:rsid w:val="005A7F3D"/>
    <w:rsid w:val="005C16A0"/>
    <w:rsid w:val="00607222"/>
    <w:rsid w:val="00613916"/>
    <w:rsid w:val="0062181F"/>
    <w:rsid w:val="0063105E"/>
    <w:rsid w:val="00643645"/>
    <w:rsid w:val="00646CC7"/>
    <w:rsid w:val="00651E6A"/>
    <w:rsid w:val="00674167"/>
    <w:rsid w:val="00696672"/>
    <w:rsid w:val="006C2596"/>
    <w:rsid w:val="006E797D"/>
    <w:rsid w:val="006F784E"/>
    <w:rsid w:val="00706BB8"/>
    <w:rsid w:val="0079326F"/>
    <w:rsid w:val="00795DD8"/>
    <w:rsid w:val="0079750E"/>
    <w:rsid w:val="007B0145"/>
    <w:rsid w:val="007B06FA"/>
    <w:rsid w:val="007B1124"/>
    <w:rsid w:val="007C4E10"/>
    <w:rsid w:val="007E1C30"/>
    <w:rsid w:val="00804E00"/>
    <w:rsid w:val="00835AA7"/>
    <w:rsid w:val="00854FBD"/>
    <w:rsid w:val="00873BB5"/>
    <w:rsid w:val="008E6316"/>
    <w:rsid w:val="008F454C"/>
    <w:rsid w:val="009230FB"/>
    <w:rsid w:val="00924E4C"/>
    <w:rsid w:val="009354D2"/>
    <w:rsid w:val="0093731A"/>
    <w:rsid w:val="009741C6"/>
    <w:rsid w:val="00992F4D"/>
    <w:rsid w:val="009E16A6"/>
    <w:rsid w:val="00A07C63"/>
    <w:rsid w:val="00A16B04"/>
    <w:rsid w:val="00A277D6"/>
    <w:rsid w:val="00A6337D"/>
    <w:rsid w:val="00A72650"/>
    <w:rsid w:val="00A85B7A"/>
    <w:rsid w:val="00AB5811"/>
    <w:rsid w:val="00AC4D5F"/>
    <w:rsid w:val="00AC671D"/>
    <w:rsid w:val="00AD314B"/>
    <w:rsid w:val="00AE476D"/>
    <w:rsid w:val="00B25ACE"/>
    <w:rsid w:val="00B32274"/>
    <w:rsid w:val="00B5610F"/>
    <w:rsid w:val="00B673A1"/>
    <w:rsid w:val="00B91B51"/>
    <w:rsid w:val="00BC0AC7"/>
    <w:rsid w:val="00BD3785"/>
    <w:rsid w:val="00C04BCF"/>
    <w:rsid w:val="00C064CF"/>
    <w:rsid w:val="00C11A2F"/>
    <w:rsid w:val="00C3437F"/>
    <w:rsid w:val="00C56317"/>
    <w:rsid w:val="00CB0A2D"/>
    <w:rsid w:val="00CB1DB7"/>
    <w:rsid w:val="00CB6DE2"/>
    <w:rsid w:val="00CE1398"/>
    <w:rsid w:val="00CF384F"/>
    <w:rsid w:val="00D01945"/>
    <w:rsid w:val="00D02B2F"/>
    <w:rsid w:val="00D05390"/>
    <w:rsid w:val="00D530B9"/>
    <w:rsid w:val="00D53E51"/>
    <w:rsid w:val="00D63E70"/>
    <w:rsid w:val="00D90707"/>
    <w:rsid w:val="00DA4139"/>
    <w:rsid w:val="00DA463A"/>
    <w:rsid w:val="00DA77C5"/>
    <w:rsid w:val="00DB1CDA"/>
    <w:rsid w:val="00DE71CF"/>
    <w:rsid w:val="00DF0570"/>
    <w:rsid w:val="00E10DFD"/>
    <w:rsid w:val="00E3557A"/>
    <w:rsid w:val="00E458AC"/>
    <w:rsid w:val="00E66518"/>
    <w:rsid w:val="00E744F6"/>
    <w:rsid w:val="00EA02FA"/>
    <w:rsid w:val="00EB237D"/>
    <w:rsid w:val="00ED6E01"/>
    <w:rsid w:val="00ED791D"/>
    <w:rsid w:val="00EE3480"/>
    <w:rsid w:val="00F0026A"/>
    <w:rsid w:val="00F07C3E"/>
    <w:rsid w:val="00F250A7"/>
    <w:rsid w:val="00F440F7"/>
    <w:rsid w:val="00F86AB2"/>
    <w:rsid w:val="00F90215"/>
    <w:rsid w:val="00FD074E"/>
    <w:rsid w:val="00F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28BB"/>
  <w15:docId w15:val="{E63E33E4-61C6-4977-BC58-AD79867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table" w:styleId="ab">
    <w:name w:val="Table Grid"/>
    <w:basedOn w:val="a2"/>
    <w:uiPriority w:val="39"/>
    <w:rsid w:val="00795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431">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A48F-D291-4DF8-A182-B5D85B47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16</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68</cp:revision>
  <cp:lastPrinted>2024-09-18T04:24:00Z</cp:lastPrinted>
  <dcterms:created xsi:type="dcterms:W3CDTF">2023-04-26T03:14:00Z</dcterms:created>
  <dcterms:modified xsi:type="dcterms:W3CDTF">2025-04-07T03:42:00Z</dcterms:modified>
</cp:coreProperties>
</file>