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7E30" w14:textId="77777777" w:rsidR="00D73380" w:rsidRPr="00D73380" w:rsidRDefault="00D73380">
      <w:pPr>
        <w:pStyle w:val="ConsPlusTitlePage"/>
        <w:rPr>
          <w:rFonts w:ascii="Times New Roman" w:hAnsi="Times New Roman" w:cs="Times New Roman"/>
          <w:sz w:val="28"/>
          <w:szCs w:val="28"/>
        </w:rPr>
      </w:pPr>
      <w:r w:rsidRPr="00D73380">
        <w:rPr>
          <w:rFonts w:ascii="Times New Roman" w:hAnsi="Times New Roman" w:cs="Times New Roman"/>
          <w:sz w:val="28"/>
          <w:szCs w:val="28"/>
        </w:rPr>
        <w:t xml:space="preserve">Документ предоставлен </w:t>
      </w:r>
      <w:hyperlink r:id="rId4">
        <w:r w:rsidRPr="00D73380">
          <w:rPr>
            <w:rFonts w:ascii="Times New Roman" w:hAnsi="Times New Roman" w:cs="Times New Roman"/>
            <w:sz w:val="28"/>
            <w:szCs w:val="28"/>
          </w:rPr>
          <w:t>КонсультантПлюс</w:t>
        </w:r>
      </w:hyperlink>
    </w:p>
    <w:p w14:paraId="21AB827C" w14:textId="77777777" w:rsidR="00D73380" w:rsidRPr="00D73380" w:rsidRDefault="00D73380">
      <w:pPr>
        <w:pStyle w:val="ConsPlusTitlePage"/>
        <w:rPr>
          <w:rFonts w:ascii="Times New Roman" w:hAnsi="Times New Roman" w:cs="Times New Roman"/>
          <w:sz w:val="28"/>
          <w:szCs w:val="28"/>
        </w:rPr>
      </w:pPr>
    </w:p>
    <w:p w14:paraId="44EE9999" w14:textId="77777777" w:rsidR="00D73380" w:rsidRDefault="00D73380" w:rsidP="00D73380">
      <w:pPr>
        <w:autoSpaceDE w:val="0"/>
        <w:autoSpaceDN w:val="0"/>
        <w:adjustRightInd w:val="0"/>
        <w:spacing w:after="0" w:line="240" w:lineRule="auto"/>
        <w:jc w:val="both"/>
        <w:rPr>
          <w:rFonts w:ascii="Times New Roman" w:hAnsi="Times New Roman" w:cs="Times New Roman"/>
          <w:b/>
          <w:bCs/>
          <w:sz w:val="28"/>
          <w:szCs w:val="28"/>
        </w:rPr>
      </w:pPr>
      <w:r w:rsidRPr="00D73380">
        <w:rPr>
          <w:rFonts w:ascii="Times New Roman" w:hAnsi="Times New Roman" w:cs="Times New Roman"/>
          <w:b/>
          <w:bCs/>
          <w:sz w:val="28"/>
          <w:szCs w:val="28"/>
        </w:rPr>
        <w:t xml:space="preserve">Начало действия документа - </w:t>
      </w:r>
      <w:hyperlink r:id="rId5" w:history="1">
        <w:r w:rsidRPr="00D73380">
          <w:rPr>
            <w:rFonts w:ascii="Times New Roman" w:hAnsi="Times New Roman" w:cs="Times New Roman"/>
            <w:b/>
            <w:bCs/>
            <w:sz w:val="28"/>
            <w:szCs w:val="28"/>
          </w:rPr>
          <w:t>01.09.2025</w:t>
        </w:r>
      </w:hyperlink>
      <w:r w:rsidRPr="00D73380">
        <w:rPr>
          <w:rFonts w:ascii="Times New Roman" w:hAnsi="Times New Roman" w:cs="Times New Roman"/>
          <w:b/>
          <w:bCs/>
          <w:sz w:val="28"/>
          <w:szCs w:val="28"/>
        </w:rPr>
        <w:t>.</w:t>
      </w:r>
    </w:p>
    <w:p w14:paraId="05F0B7FE" w14:textId="3F6947A7" w:rsidR="00D73380" w:rsidRPr="00D73380" w:rsidRDefault="00D73380" w:rsidP="00D73380">
      <w:pPr>
        <w:autoSpaceDE w:val="0"/>
        <w:autoSpaceDN w:val="0"/>
        <w:adjustRightInd w:val="0"/>
        <w:spacing w:after="0" w:line="240" w:lineRule="auto"/>
        <w:jc w:val="both"/>
        <w:rPr>
          <w:rFonts w:ascii="Times New Roman" w:hAnsi="Times New Roman" w:cs="Times New Roman"/>
          <w:b/>
          <w:bCs/>
          <w:sz w:val="28"/>
          <w:szCs w:val="28"/>
        </w:rPr>
      </w:pPr>
      <w:r w:rsidRPr="00D73380">
        <w:rPr>
          <w:rFonts w:ascii="Times New Roman" w:hAnsi="Times New Roman" w:cs="Times New Roman"/>
          <w:b/>
          <w:bCs/>
          <w:sz w:val="28"/>
          <w:szCs w:val="28"/>
        </w:rPr>
        <w:t xml:space="preserve">Срок действия документа </w:t>
      </w:r>
      <w:hyperlink r:id="rId6" w:history="1">
        <w:r w:rsidRPr="00D73380">
          <w:rPr>
            <w:rFonts w:ascii="Times New Roman" w:hAnsi="Times New Roman" w:cs="Times New Roman"/>
            <w:b/>
            <w:bCs/>
            <w:sz w:val="28"/>
            <w:szCs w:val="28"/>
          </w:rPr>
          <w:t>ограничен</w:t>
        </w:r>
      </w:hyperlink>
      <w:r w:rsidRPr="00D73380">
        <w:rPr>
          <w:rFonts w:ascii="Times New Roman" w:hAnsi="Times New Roman" w:cs="Times New Roman"/>
          <w:b/>
          <w:bCs/>
          <w:sz w:val="28"/>
          <w:szCs w:val="28"/>
        </w:rPr>
        <w:t xml:space="preserve"> 1 сентября 2031 года.</w:t>
      </w:r>
    </w:p>
    <w:p w14:paraId="4CFCCDC5" w14:textId="1105AC31" w:rsidR="00D73380" w:rsidRPr="00D73380" w:rsidRDefault="00D73380">
      <w:pPr>
        <w:pStyle w:val="ConsPlusTitlePage"/>
        <w:rPr>
          <w:rFonts w:ascii="Times New Roman" w:hAnsi="Times New Roman" w:cs="Times New Roman"/>
          <w:sz w:val="28"/>
          <w:szCs w:val="28"/>
        </w:rPr>
      </w:pPr>
      <w:r w:rsidRPr="00D73380">
        <w:rPr>
          <w:rFonts w:ascii="Times New Roman" w:hAnsi="Times New Roman" w:cs="Times New Roman"/>
          <w:sz w:val="28"/>
          <w:szCs w:val="28"/>
        </w:rPr>
        <w:br/>
      </w:r>
    </w:p>
    <w:p w14:paraId="196EDB55" w14:textId="77777777" w:rsidR="00D73380" w:rsidRPr="00D73380" w:rsidRDefault="00D73380">
      <w:pPr>
        <w:pStyle w:val="ConsPlusNormal"/>
        <w:jc w:val="both"/>
        <w:outlineLvl w:val="0"/>
        <w:rPr>
          <w:rFonts w:ascii="Times New Roman" w:hAnsi="Times New Roman" w:cs="Times New Roman"/>
          <w:sz w:val="28"/>
          <w:szCs w:val="28"/>
        </w:rPr>
      </w:pPr>
    </w:p>
    <w:p w14:paraId="4CE0FA69" w14:textId="77777777" w:rsidR="00D73380" w:rsidRPr="00D73380" w:rsidRDefault="00D73380">
      <w:pPr>
        <w:pStyle w:val="ConsPlusTitle"/>
        <w:jc w:val="center"/>
        <w:outlineLvl w:val="0"/>
        <w:rPr>
          <w:rFonts w:ascii="Times New Roman" w:hAnsi="Times New Roman" w:cs="Times New Roman"/>
          <w:sz w:val="28"/>
          <w:szCs w:val="28"/>
        </w:rPr>
      </w:pPr>
      <w:r w:rsidRPr="00D73380">
        <w:rPr>
          <w:rFonts w:ascii="Times New Roman" w:hAnsi="Times New Roman" w:cs="Times New Roman"/>
          <w:sz w:val="28"/>
          <w:szCs w:val="28"/>
        </w:rPr>
        <w:t>ПРАВИТЕЛЬСТВО РОССИЙСКОЙ ФЕДЕРАЦИИ</w:t>
      </w:r>
    </w:p>
    <w:p w14:paraId="6DF36043" w14:textId="77777777" w:rsidR="00D73380" w:rsidRPr="00D73380" w:rsidRDefault="00D73380">
      <w:pPr>
        <w:pStyle w:val="ConsPlusTitle"/>
        <w:jc w:val="center"/>
        <w:rPr>
          <w:rFonts w:ascii="Times New Roman" w:hAnsi="Times New Roman" w:cs="Times New Roman"/>
          <w:sz w:val="28"/>
          <w:szCs w:val="28"/>
        </w:rPr>
      </w:pPr>
    </w:p>
    <w:p w14:paraId="2CC0ED8A"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ПОСТАНОВЛЕНИЕ</w:t>
      </w:r>
    </w:p>
    <w:p w14:paraId="0065A313"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от 31 мая 2025 г. N 826</w:t>
      </w:r>
    </w:p>
    <w:p w14:paraId="562DBE82" w14:textId="77777777" w:rsidR="00D73380" w:rsidRPr="00D73380" w:rsidRDefault="00D73380">
      <w:pPr>
        <w:pStyle w:val="ConsPlusTitle"/>
        <w:jc w:val="center"/>
        <w:rPr>
          <w:rFonts w:ascii="Times New Roman" w:hAnsi="Times New Roman" w:cs="Times New Roman"/>
          <w:sz w:val="28"/>
          <w:szCs w:val="28"/>
        </w:rPr>
      </w:pPr>
    </w:p>
    <w:p w14:paraId="33F25A52"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ОБ УСТАНОВЛЕНИИ</w:t>
      </w:r>
    </w:p>
    <w:p w14:paraId="737FBC86"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ПРИЗНАКОВ НЕИСПОЛЬЗОВАНИЯ ЗЕМЕЛЬНЫХ УЧАСТКОВ ИЗ СОСТАВА</w:t>
      </w:r>
    </w:p>
    <w:p w14:paraId="06705E7D"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ЗЕМЕЛЬ НАСЕЛЕННЫХ ПУНКТОВ, САДОВЫХ ЗЕМЕЛЬНЫХ УЧАСТКОВ</w:t>
      </w:r>
    </w:p>
    <w:p w14:paraId="1FE593FD"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И ОГОРОДНЫХ ЗЕМЕЛЬНЫХ УЧАСТКОВ</w:t>
      </w:r>
    </w:p>
    <w:p w14:paraId="456B1BB0" w14:textId="77777777" w:rsidR="00D73380" w:rsidRPr="00D73380" w:rsidRDefault="00D73380">
      <w:pPr>
        <w:pStyle w:val="ConsPlusNormal"/>
        <w:ind w:firstLine="540"/>
        <w:jc w:val="both"/>
        <w:rPr>
          <w:rFonts w:ascii="Times New Roman" w:hAnsi="Times New Roman" w:cs="Times New Roman"/>
          <w:sz w:val="28"/>
          <w:szCs w:val="28"/>
        </w:rPr>
      </w:pPr>
    </w:p>
    <w:p w14:paraId="3912136B" w14:textId="77777777" w:rsidR="00D73380" w:rsidRPr="00D73380" w:rsidRDefault="00D73380">
      <w:pPr>
        <w:pStyle w:val="ConsPlusNormal"/>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В соответствии со </w:t>
      </w:r>
      <w:hyperlink r:id="rId7">
        <w:r w:rsidRPr="00D73380">
          <w:rPr>
            <w:rFonts w:ascii="Times New Roman" w:hAnsi="Times New Roman" w:cs="Times New Roman"/>
            <w:sz w:val="28"/>
            <w:szCs w:val="28"/>
          </w:rPr>
          <w:t>статьей 85.1</w:t>
        </w:r>
      </w:hyperlink>
      <w:r w:rsidRPr="00D73380">
        <w:rPr>
          <w:rFonts w:ascii="Times New Roman" w:hAnsi="Times New Roman" w:cs="Times New Roman"/>
          <w:sz w:val="28"/>
          <w:szCs w:val="28"/>
        </w:rPr>
        <w:t xml:space="preserve"> Земельного кодекса Российской Федерации и </w:t>
      </w:r>
      <w:hyperlink r:id="rId8">
        <w:r w:rsidRPr="00D73380">
          <w:rPr>
            <w:rFonts w:ascii="Times New Roman" w:hAnsi="Times New Roman" w:cs="Times New Roman"/>
            <w:sz w:val="28"/>
            <w:szCs w:val="28"/>
          </w:rPr>
          <w:t>статьей 23</w:t>
        </w:r>
      </w:hyperlink>
      <w:r w:rsidRPr="00D73380">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14:paraId="057FB99B"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1. Утвердить прилагаемые </w:t>
      </w:r>
      <w:hyperlink w:anchor="P30">
        <w:r w:rsidRPr="00D73380">
          <w:rPr>
            <w:rFonts w:ascii="Times New Roman" w:hAnsi="Times New Roman" w:cs="Times New Roman"/>
            <w:sz w:val="28"/>
            <w:szCs w:val="28"/>
          </w:rPr>
          <w:t>признаки</w:t>
        </w:r>
      </w:hyperlink>
      <w:r w:rsidRPr="00D73380">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w:t>
      </w:r>
    </w:p>
    <w:p w14:paraId="10001899"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2. Установить, что </w:t>
      </w:r>
      <w:hyperlink w:anchor="P30">
        <w:r w:rsidRPr="00D73380">
          <w:rPr>
            <w:rFonts w:ascii="Times New Roman" w:hAnsi="Times New Roman" w:cs="Times New Roman"/>
            <w:sz w:val="28"/>
            <w:szCs w:val="28"/>
          </w:rPr>
          <w:t>признаки</w:t>
        </w:r>
      </w:hyperlink>
      <w:r w:rsidRPr="00D73380">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r:id="rId9">
        <w:r w:rsidRPr="00D73380">
          <w:rPr>
            <w:rFonts w:ascii="Times New Roman" w:hAnsi="Times New Roman" w:cs="Times New Roman"/>
            <w:sz w:val="28"/>
            <w:szCs w:val="28"/>
          </w:rPr>
          <w:t>пунктом 2 статьи 85.1</w:t>
        </w:r>
      </w:hyperlink>
      <w:r w:rsidRPr="00D73380">
        <w:rPr>
          <w:rFonts w:ascii="Times New Roman" w:hAnsi="Times New Roman" w:cs="Times New Roman"/>
          <w:sz w:val="28"/>
          <w:szCs w:val="28"/>
        </w:rPr>
        <w:t xml:space="preserve"> Земельного кодекса Российской Федерации.</w:t>
      </w:r>
    </w:p>
    <w:p w14:paraId="6EBC5C47"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3. Установить, что </w:t>
      </w:r>
      <w:hyperlink w:anchor="P30">
        <w:r w:rsidRPr="00D73380">
          <w:rPr>
            <w:rFonts w:ascii="Times New Roman" w:hAnsi="Times New Roman" w:cs="Times New Roman"/>
            <w:sz w:val="28"/>
            <w:szCs w:val="28"/>
          </w:rPr>
          <w:t>признаки</w:t>
        </w:r>
      </w:hyperlink>
      <w:r w:rsidRPr="00D73380">
        <w:rPr>
          <w:rFonts w:ascii="Times New Roman" w:hAnsi="Times New Roman" w:cs="Times New Roman"/>
          <w:sz w:val="28"/>
          <w:szCs w:val="28"/>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4B2D008F"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4. Настоящее постановление вступает в силу с 1 сентября 2025 г. и действует до 1 сентября 2031 г.</w:t>
      </w:r>
    </w:p>
    <w:p w14:paraId="187B5607" w14:textId="77777777" w:rsidR="00D73380" w:rsidRPr="00D73380" w:rsidRDefault="00D73380">
      <w:pPr>
        <w:pStyle w:val="ConsPlusNormal"/>
        <w:ind w:firstLine="540"/>
        <w:jc w:val="both"/>
        <w:rPr>
          <w:rFonts w:ascii="Times New Roman" w:hAnsi="Times New Roman" w:cs="Times New Roman"/>
          <w:sz w:val="28"/>
          <w:szCs w:val="28"/>
        </w:rPr>
      </w:pPr>
    </w:p>
    <w:p w14:paraId="4EA0097B" w14:textId="77777777" w:rsidR="00D73380" w:rsidRP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Председатель Правительства</w:t>
      </w:r>
    </w:p>
    <w:p w14:paraId="6C98A3B3" w14:textId="77777777" w:rsidR="00D73380" w:rsidRP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Российской Федерации</w:t>
      </w:r>
    </w:p>
    <w:p w14:paraId="36CCF912" w14:textId="77777777" w:rsidR="00D73380" w:rsidRP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М.МИШУСТИН</w:t>
      </w:r>
    </w:p>
    <w:p w14:paraId="707C08DE" w14:textId="77777777" w:rsidR="00D73380" w:rsidRPr="00D73380" w:rsidRDefault="00D73380">
      <w:pPr>
        <w:pStyle w:val="ConsPlusNormal"/>
        <w:ind w:firstLine="540"/>
        <w:jc w:val="both"/>
        <w:rPr>
          <w:rFonts w:ascii="Times New Roman" w:hAnsi="Times New Roman" w:cs="Times New Roman"/>
          <w:sz w:val="28"/>
          <w:szCs w:val="28"/>
        </w:rPr>
      </w:pPr>
    </w:p>
    <w:p w14:paraId="616D2AFA" w14:textId="77777777" w:rsidR="00D73380" w:rsidRPr="00D73380" w:rsidRDefault="00D73380">
      <w:pPr>
        <w:pStyle w:val="ConsPlusNormal"/>
        <w:ind w:firstLine="540"/>
        <w:jc w:val="both"/>
        <w:rPr>
          <w:rFonts w:ascii="Times New Roman" w:hAnsi="Times New Roman" w:cs="Times New Roman"/>
          <w:sz w:val="28"/>
          <w:szCs w:val="28"/>
        </w:rPr>
      </w:pPr>
    </w:p>
    <w:p w14:paraId="34169C40" w14:textId="77777777" w:rsidR="00D73380" w:rsidRPr="00D73380" w:rsidRDefault="00D73380">
      <w:pPr>
        <w:pStyle w:val="ConsPlusNormal"/>
        <w:ind w:firstLine="540"/>
        <w:jc w:val="both"/>
        <w:rPr>
          <w:rFonts w:ascii="Times New Roman" w:hAnsi="Times New Roman" w:cs="Times New Roman"/>
          <w:sz w:val="28"/>
          <w:szCs w:val="28"/>
        </w:rPr>
      </w:pPr>
    </w:p>
    <w:p w14:paraId="62751E83" w14:textId="77777777" w:rsidR="00D73380" w:rsidRPr="00D73380" w:rsidRDefault="00D73380">
      <w:pPr>
        <w:pStyle w:val="ConsPlusNormal"/>
        <w:ind w:firstLine="540"/>
        <w:jc w:val="both"/>
        <w:rPr>
          <w:rFonts w:ascii="Times New Roman" w:hAnsi="Times New Roman" w:cs="Times New Roman"/>
          <w:sz w:val="28"/>
          <w:szCs w:val="28"/>
        </w:rPr>
      </w:pPr>
    </w:p>
    <w:p w14:paraId="42206A92" w14:textId="77777777" w:rsidR="00D73380" w:rsidRPr="00D73380" w:rsidRDefault="00D73380">
      <w:pPr>
        <w:pStyle w:val="ConsPlusNormal"/>
        <w:ind w:firstLine="540"/>
        <w:jc w:val="both"/>
        <w:rPr>
          <w:rFonts w:ascii="Times New Roman" w:hAnsi="Times New Roman" w:cs="Times New Roman"/>
          <w:sz w:val="28"/>
          <w:szCs w:val="28"/>
        </w:rPr>
      </w:pPr>
    </w:p>
    <w:p w14:paraId="70A53ADA" w14:textId="77777777" w:rsidR="00D73380" w:rsidRPr="00D73380" w:rsidRDefault="00D73380">
      <w:pPr>
        <w:pStyle w:val="ConsPlusNormal"/>
        <w:jc w:val="right"/>
        <w:outlineLvl w:val="0"/>
        <w:rPr>
          <w:rFonts w:ascii="Times New Roman" w:hAnsi="Times New Roman" w:cs="Times New Roman"/>
          <w:sz w:val="28"/>
          <w:szCs w:val="28"/>
        </w:rPr>
      </w:pPr>
      <w:r w:rsidRPr="00D73380">
        <w:rPr>
          <w:rFonts w:ascii="Times New Roman" w:hAnsi="Times New Roman" w:cs="Times New Roman"/>
          <w:sz w:val="28"/>
          <w:szCs w:val="28"/>
        </w:rPr>
        <w:t>Утверждены</w:t>
      </w:r>
    </w:p>
    <w:p w14:paraId="0DCFB8E8" w14:textId="77777777" w:rsidR="00D73380" w:rsidRP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постановлением Правительства</w:t>
      </w:r>
    </w:p>
    <w:p w14:paraId="74F54B8F" w14:textId="77777777" w:rsidR="00D73380" w:rsidRP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Российской Федерации</w:t>
      </w:r>
    </w:p>
    <w:p w14:paraId="01609E65" w14:textId="02EA268E" w:rsidR="00D73380" w:rsidRDefault="00D73380">
      <w:pPr>
        <w:pStyle w:val="ConsPlusNormal"/>
        <w:jc w:val="right"/>
        <w:rPr>
          <w:rFonts w:ascii="Times New Roman" w:hAnsi="Times New Roman" w:cs="Times New Roman"/>
          <w:sz w:val="28"/>
          <w:szCs w:val="28"/>
        </w:rPr>
      </w:pPr>
      <w:r w:rsidRPr="00D73380">
        <w:rPr>
          <w:rFonts w:ascii="Times New Roman" w:hAnsi="Times New Roman" w:cs="Times New Roman"/>
          <w:sz w:val="28"/>
          <w:szCs w:val="28"/>
        </w:rPr>
        <w:t>от 31 мая 2025 г. N 826</w:t>
      </w:r>
    </w:p>
    <w:p w14:paraId="6BD5D546" w14:textId="77777777" w:rsidR="00D73380" w:rsidRPr="00D73380" w:rsidRDefault="00D73380">
      <w:pPr>
        <w:pStyle w:val="ConsPlusNormal"/>
        <w:jc w:val="right"/>
        <w:rPr>
          <w:rFonts w:ascii="Times New Roman" w:hAnsi="Times New Roman" w:cs="Times New Roman"/>
          <w:sz w:val="28"/>
          <w:szCs w:val="28"/>
        </w:rPr>
      </w:pPr>
    </w:p>
    <w:p w14:paraId="72A93C77" w14:textId="77777777" w:rsidR="00D73380" w:rsidRPr="00D73380" w:rsidRDefault="00D73380">
      <w:pPr>
        <w:pStyle w:val="ConsPlusNormal"/>
        <w:jc w:val="center"/>
        <w:rPr>
          <w:rFonts w:ascii="Times New Roman" w:hAnsi="Times New Roman" w:cs="Times New Roman"/>
          <w:sz w:val="28"/>
          <w:szCs w:val="28"/>
        </w:rPr>
      </w:pPr>
    </w:p>
    <w:p w14:paraId="61818EC6" w14:textId="77777777" w:rsidR="00D73380" w:rsidRPr="00D73380" w:rsidRDefault="00D73380">
      <w:pPr>
        <w:pStyle w:val="ConsPlusTitle"/>
        <w:jc w:val="center"/>
        <w:rPr>
          <w:rFonts w:ascii="Times New Roman" w:hAnsi="Times New Roman" w:cs="Times New Roman"/>
          <w:sz w:val="28"/>
          <w:szCs w:val="28"/>
        </w:rPr>
      </w:pPr>
      <w:bookmarkStart w:id="0" w:name="P30"/>
      <w:bookmarkEnd w:id="0"/>
      <w:r w:rsidRPr="00D73380">
        <w:rPr>
          <w:rFonts w:ascii="Times New Roman" w:hAnsi="Times New Roman" w:cs="Times New Roman"/>
          <w:sz w:val="28"/>
          <w:szCs w:val="28"/>
        </w:rPr>
        <w:t>ПРИЗНАКИ</w:t>
      </w:r>
    </w:p>
    <w:p w14:paraId="424F3CBD"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НЕИСПОЛЬЗОВАНИЯ ЗЕМЕЛЬНЫХ УЧАСТКОВ ИЗ СОСТАВА ЗЕМЕЛЬ</w:t>
      </w:r>
    </w:p>
    <w:p w14:paraId="74D9ED55"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НАСЕЛЕННЫХ ПУНКТОВ, САДОВЫХ ЗЕМЕЛЬНЫХ УЧАСТКОВ</w:t>
      </w:r>
    </w:p>
    <w:p w14:paraId="6772CB70" w14:textId="77777777" w:rsidR="00D73380" w:rsidRPr="00D73380" w:rsidRDefault="00D73380">
      <w:pPr>
        <w:pStyle w:val="ConsPlusTitle"/>
        <w:jc w:val="center"/>
        <w:rPr>
          <w:rFonts w:ascii="Times New Roman" w:hAnsi="Times New Roman" w:cs="Times New Roman"/>
          <w:sz w:val="28"/>
          <w:szCs w:val="28"/>
        </w:rPr>
      </w:pPr>
      <w:r w:rsidRPr="00D73380">
        <w:rPr>
          <w:rFonts w:ascii="Times New Roman" w:hAnsi="Times New Roman" w:cs="Times New Roman"/>
          <w:sz w:val="28"/>
          <w:szCs w:val="28"/>
        </w:rPr>
        <w:t>И ОГОРОДНЫХ ЗЕМЕЛЬНЫХ УЧАСТКОВ</w:t>
      </w:r>
    </w:p>
    <w:p w14:paraId="39F387BE" w14:textId="77777777" w:rsidR="00D73380" w:rsidRPr="00D73380" w:rsidRDefault="00D73380">
      <w:pPr>
        <w:pStyle w:val="ConsPlusNormal"/>
        <w:ind w:firstLine="540"/>
        <w:jc w:val="both"/>
        <w:rPr>
          <w:rFonts w:ascii="Times New Roman" w:hAnsi="Times New Roman" w:cs="Times New Roman"/>
          <w:sz w:val="28"/>
          <w:szCs w:val="28"/>
        </w:rPr>
      </w:pPr>
    </w:p>
    <w:p w14:paraId="4EAB47C2" w14:textId="77777777" w:rsidR="00D73380" w:rsidRPr="00D73380" w:rsidRDefault="00D73380">
      <w:pPr>
        <w:pStyle w:val="ConsPlusNormal"/>
        <w:ind w:firstLine="540"/>
        <w:jc w:val="both"/>
        <w:rPr>
          <w:rFonts w:ascii="Times New Roman" w:hAnsi="Times New Roman" w:cs="Times New Roman"/>
          <w:sz w:val="28"/>
          <w:szCs w:val="28"/>
        </w:rPr>
      </w:pPr>
      <w:r w:rsidRPr="00D73380">
        <w:rPr>
          <w:rFonts w:ascii="Times New Roman" w:hAnsi="Times New Roman" w:cs="Times New Roman"/>
          <w:sz w:val="28"/>
          <w:szCs w:val="28"/>
        </w:rPr>
        <w:t>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p w14:paraId="1BECBF1C" w14:textId="77777777" w:rsidR="00D73380" w:rsidRPr="00D73380" w:rsidRDefault="00D73380">
      <w:pPr>
        <w:pStyle w:val="ConsPlusNormal"/>
        <w:spacing w:before="220"/>
        <w:ind w:firstLine="540"/>
        <w:jc w:val="both"/>
        <w:rPr>
          <w:rFonts w:ascii="Times New Roman" w:hAnsi="Times New Roman" w:cs="Times New Roman"/>
          <w:sz w:val="28"/>
          <w:szCs w:val="28"/>
        </w:rPr>
      </w:pPr>
      <w:bookmarkStart w:id="1" w:name="P36"/>
      <w:bookmarkEnd w:id="1"/>
      <w:r w:rsidRPr="00D73380">
        <w:rPr>
          <w:rFonts w:ascii="Times New Roman" w:hAnsi="Times New Roman" w:cs="Times New Roman"/>
          <w:sz w:val="28"/>
          <w:szCs w:val="28"/>
        </w:rPr>
        <w:t>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w:t>
      </w:r>
    </w:p>
    <w:p w14:paraId="646C62A5"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w:t>
      </w:r>
      <w:proofErr w:type="spellStart"/>
      <w:r w:rsidRPr="00D73380">
        <w:rPr>
          <w:rFonts w:ascii="Times New Roman" w:hAnsi="Times New Roman" w:cs="Times New Roman"/>
          <w:sz w:val="28"/>
          <w:szCs w:val="28"/>
        </w:rPr>
        <w:t>машино</w:t>
      </w:r>
      <w:proofErr w:type="spellEnd"/>
      <w:r w:rsidRPr="00D73380">
        <w:rPr>
          <w:rFonts w:ascii="Times New Roman" w:hAnsi="Times New Roman" w:cs="Times New Roman"/>
          <w:sz w:val="28"/>
          <w:szCs w:val="28"/>
        </w:rPr>
        <w:t>-место в них) зарегистрированы в соответствии с законом, за исключением случаев, когда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14:paraId="2D114D1A"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lastRenderedPageBreak/>
        <w:t>разрешением на строительство;</w:t>
      </w:r>
    </w:p>
    <w:p w14:paraId="0BC7AD46"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решением о комплексном развитии территории и (или) договором о комплексном развитии территории;</w:t>
      </w:r>
    </w:p>
    <w:p w14:paraId="064F0D35"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14:paraId="21BA5544"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планом-графиком, предусмотренным </w:t>
      </w:r>
      <w:hyperlink r:id="rId10">
        <w:r w:rsidRPr="00D73380">
          <w:rPr>
            <w:rFonts w:ascii="Times New Roman" w:hAnsi="Times New Roman" w:cs="Times New Roman"/>
            <w:sz w:val="28"/>
            <w:szCs w:val="28"/>
          </w:rPr>
          <w:t>частью 4 статьи 23</w:t>
        </w:r>
      </w:hyperlink>
      <w:r w:rsidRPr="00D73380">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465CF39"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14:paraId="50CB760D"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14:paraId="287CC157"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из находящихся на земельном участке здание, сооружение.</w:t>
      </w:r>
    </w:p>
    <w:p w14:paraId="551200AB"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w:t>
      </w:r>
      <w:r w:rsidRPr="00D73380">
        <w:rPr>
          <w:rFonts w:ascii="Times New Roman" w:hAnsi="Times New Roman" w:cs="Times New Roman"/>
          <w:sz w:val="28"/>
          <w:szCs w:val="28"/>
        </w:rPr>
        <w:lastRenderedPageBreak/>
        <w:t>строительство и эксплуатацию зданий, сооружений, являются (необходимо наличие хотя бы одного из указанных признаков):</w:t>
      </w:r>
    </w:p>
    <w:p w14:paraId="2EB086B3"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 xml:space="preserve">а) наличие признака, указанного в </w:t>
      </w:r>
      <w:hyperlink w:anchor="P36">
        <w:r w:rsidRPr="00D73380">
          <w:rPr>
            <w:rFonts w:ascii="Times New Roman" w:hAnsi="Times New Roman" w:cs="Times New Roman"/>
            <w:sz w:val="28"/>
            <w:szCs w:val="28"/>
          </w:rPr>
          <w:t>подпункте "а" пункта 1</w:t>
        </w:r>
      </w:hyperlink>
      <w:r w:rsidRPr="00D73380">
        <w:rPr>
          <w:rFonts w:ascii="Times New Roman" w:hAnsi="Times New Roman" w:cs="Times New Roman"/>
          <w:sz w:val="28"/>
          <w:szCs w:val="28"/>
        </w:rPr>
        <w:t xml:space="preserve"> настоящего документа;</w:t>
      </w:r>
    </w:p>
    <w:p w14:paraId="452C4E0E" w14:textId="77777777" w:rsidR="00D73380" w:rsidRPr="00D73380" w:rsidRDefault="00D73380">
      <w:pPr>
        <w:pStyle w:val="ConsPlusNormal"/>
        <w:spacing w:before="220"/>
        <w:ind w:firstLine="540"/>
        <w:jc w:val="both"/>
        <w:rPr>
          <w:rFonts w:ascii="Times New Roman" w:hAnsi="Times New Roman" w:cs="Times New Roman"/>
          <w:sz w:val="28"/>
          <w:szCs w:val="28"/>
        </w:rPr>
      </w:pPr>
      <w:r w:rsidRPr="00D73380">
        <w:rPr>
          <w:rFonts w:ascii="Times New Roman" w:hAnsi="Times New Roman" w:cs="Times New Roman"/>
          <w:sz w:val="28"/>
          <w:szCs w:val="28"/>
        </w:rPr>
        <w:t>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 условии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14:paraId="4FBB3E6F" w14:textId="77777777" w:rsidR="00D73380" w:rsidRPr="00D73380" w:rsidRDefault="00D73380">
      <w:pPr>
        <w:pStyle w:val="ConsPlusNormal"/>
        <w:jc w:val="both"/>
        <w:rPr>
          <w:rFonts w:ascii="Times New Roman" w:hAnsi="Times New Roman" w:cs="Times New Roman"/>
          <w:sz w:val="28"/>
          <w:szCs w:val="28"/>
        </w:rPr>
      </w:pPr>
    </w:p>
    <w:p w14:paraId="5D570FE0" w14:textId="77777777" w:rsidR="00D73380" w:rsidRPr="00D73380" w:rsidRDefault="00D73380">
      <w:pPr>
        <w:pStyle w:val="ConsPlusNormal"/>
        <w:jc w:val="both"/>
        <w:rPr>
          <w:rFonts w:ascii="Times New Roman" w:hAnsi="Times New Roman" w:cs="Times New Roman"/>
          <w:sz w:val="28"/>
          <w:szCs w:val="28"/>
        </w:rPr>
      </w:pPr>
    </w:p>
    <w:p w14:paraId="7008DF43" w14:textId="77777777" w:rsidR="00D73380" w:rsidRPr="00D73380" w:rsidRDefault="00D73380">
      <w:pPr>
        <w:pStyle w:val="ConsPlusNormal"/>
        <w:pBdr>
          <w:bottom w:val="single" w:sz="6" w:space="0" w:color="auto"/>
        </w:pBdr>
        <w:spacing w:before="100" w:after="100"/>
        <w:jc w:val="both"/>
        <w:rPr>
          <w:rFonts w:ascii="Times New Roman" w:hAnsi="Times New Roman" w:cs="Times New Roman"/>
          <w:sz w:val="28"/>
          <w:szCs w:val="28"/>
        </w:rPr>
      </w:pPr>
    </w:p>
    <w:p w14:paraId="1BF67494" w14:textId="77777777" w:rsidR="00660683" w:rsidRPr="00D73380" w:rsidRDefault="00660683">
      <w:pPr>
        <w:rPr>
          <w:rFonts w:ascii="Times New Roman" w:hAnsi="Times New Roman" w:cs="Times New Roman"/>
          <w:sz w:val="28"/>
          <w:szCs w:val="28"/>
        </w:rPr>
      </w:pPr>
    </w:p>
    <w:sectPr w:rsidR="00660683" w:rsidRPr="00D73380" w:rsidSect="00D7338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80"/>
    <w:rsid w:val="00660683"/>
    <w:rsid w:val="00D7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A298"/>
  <w15:chartTrackingRefBased/>
  <w15:docId w15:val="{5B41F3DA-82DF-4AFF-8285-882BC29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3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3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33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306&amp;dst=2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137&amp;dst=27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6947&amp;dst=100008" TargetMode="External"/><Relationship Id="rId11" Type="http://schemas.openxmlformats.org/officeDocument/2006/relationships/fontTable" Target="fontTable.xml"/><Relationship Id="rId5" Type="http://schemas.openxmlformats.org/officeDocument/2006/relationships/hyperlink" Target="https://login.consultant.ru/link/?req=doc&amp;base=LAW&amp;n=506947&amp;dst=100008" TargetMode="External"/><Relationship Id="rId10" Type="http://schemas.openxmlformats.org/officeDocument/2006/relationships/hyperlink" Target="https://login.consultant.ru/link/?req=doc&amp;base=LAW&amp;n=494633&amp;dst=1009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137&amp;dst=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2025-10-02T08:20:00Z</dcterms:created>
  <dcterms:modified xsi:type="dcterms:W3CDTF">2025-10-02T08:26:00Z</dcterms:modified>
</cp:coreProperties>
</file>