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6E587A" w:rsidRDefault="006E587A" w:rsidP="006E587A">
      <w:pPr>
        <w:autoSpaceDE w:val="0"/>
        <w:autoSpaceDN w:val="0"/>
        <w:adjustRightInd w:val="0"/>
        <w:ind w:left="709"/>
        <w:jc w:val="both"/>
        <w:rPr>
          <w:b/>
          <w:color w:val="000000"/>
        </w:rPr>
      </w:pPr>
      <w:r w:rsidRPr="006E587A">
        <w:rPr>
          <w:b/>
          <w:color w:val="000000"/>
        </w:rPr>
        <w:t>Поставка бумаги для офисной техники для МБОУ «Лицей № 7» г. Рубцовска</w:t>
      </w:r>
    </w:p>
    <w:p w:rsidR="006E587A" w:rsidRPr="006E587A" w:rsidRDefault="006E587A" w:rsidP="006E587A">
      <w:pPr>
        <w:autoSpaceDE w:val="0"/>
        <w:autoSpaceDN w:val="0"/>
        <w:adjustRightInd w:val="0"/>
        <w:ind w:left="709"/>
        <w:jc w:val="both"/>
        <w:rPr>
          <w:b/>
          <w:color w:val="000000"/>
        </w:rPr>
      </w:pPr>
    </w:p>
    <w:p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662"/>
        <w:gridCol w:w="4561"/>
        <w:gridCol w:w="851"/>
        <w:gridCol w:w="997"/>
      </w:tblGrid>
      <w:tr w:rsidR="00196AE7" w:rsidRPr="00196AE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</w:t>
            </w:r>
            <w:r w:rsidR="006E587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69" w:rsidRPr="00196AE7" w:rsidRDefault="00262369" w:rsidP="00262369">
            <w:pPr>
              <w:jc w:val="both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:rsidR="00262369" w:rsidRPr="00196AE7" w:rsidRDefault="00262369" w:rsidP="00262369">
            <w:pPr>
              <w:jc w:val="both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80  и  &lt; 90 грамм </w:t>
            </w:r>
          </w:p>
          <w:p w:rsidR="00262369" w:rsidRPr="00196AE7" w:rsidRDefault="00262369" w:rsidP="00262369">
            <w:pPr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:rsidR="00262369" w:rsidRPr="00196AE7" w:rsidRDefault="00262369" w:rsidP="00262369">
            <w:pPr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:rsidR="00262369" w:rsidRPr="00196AE7" w:rsidRDefault="00262369" w:rsidP="00262369">
            <w:pPr>
              <w:jc w:val="both"/>
              <w:rPr>
                <w:rFonts w:eastAsia="Times New Roman"/>
                <w:spacing w:val="3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B57E8" w:rsidP="00196AE7">
            <w:pPr>
              <w:spacing w:line="276" w:lineRule="auto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170</w:t>
            </w:r>
          </w:p>
        </w:tc>
      </w:tr>
    </w:tbl>
    <w:p w:rsidR="00262369" w:rsidRPr="00190A96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2"/>
          <w:szCs w:val="22"/>
        </w:rPr>
      </w:pPr>
      <w:r w:rsidRPr="00190A96">
        <w:rPr>
          <w:rFonts w:eastAsia="Times New Roman"/>
          <w:b/>
          <w:sz w:val="22"/>
          <w:szCs w:val="22"/>
        </w:rPr>
        <w:t xml:space="preserve">* </w:t>
      </w:r>
      <w:r w:rsidRPr="00190A96">
        <w:rPr>
          <w:rFonts w:eastAsia="Times New Roman"/>
          <w:bCs/>
          <w:sz w:val="22"/>
          <w:szCs w:val="22"/>
        </w:rPr>
        <w:t xml:space="preserve">Дополнительная </w:t>
      </w:r>
      <w:r w:rsidRPr="00190A96">
        <w:rPr>
          <w:rFonts w:eastAsia="Times New Roman"/>
          <w:sz w:val="22"/>
          <w:szCs w:val="22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заказчика.</w:t>
      </w:r>
    </w:p>
    <w:p w:rsidR="00196AE7" w:rsidRPr="003C2B9C" w:rsidRDefault="00196AE7" w:rsidP="00196AE7">
      <w:pPr>
        <w:autoSpaceDE w:val="0"/>
        <w:autoSpaceDN w:val="0"/>
        <w:adjustRightInd w:val="0"/>
        <w:jc w:val="center"/>
      </w:pPr>
    </w:p>
    <w:p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96AE7" w:rsidRDefault="00196AE7" w:rsidP="00196AE7">
      <w:pPr>
        <w:ind w:firstLine="709"/>
        <w:jc w:val="both"/>
      </w:pPr>
    </w:p>
    <w:p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0A96"/>
    <w:rsid w:val="001949C5"/>
    <w:rsid w:val="00196AE7"/>
    <w:rsid w:val="001B57E8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3E2938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5C296E"/>
    <w:rsid w:val="00613037"/>
    <w:rsid w:val="006266DE"/>
    <w:rsid w:val="00682F57"/>
    <w:rsid w:val="00694D9D"/>
    <w:rsid w:val="006B0BD6"/>
    <w:rsid w:val="006B337D"/>
    <w:rsid w:val="006E587A"/>
    <w:rsid w:val="007654AC"/>
    <w:rsid w:val="00793E2B"/>
    <w:rsid w:val="007E5922"/>
    <w:rsid w:val="00811B96"/>
    <w:rsid w:val="00830375"/>
    <w:rsid w:val="008C3EB9"/>
    <w:rsid w:val="008F4541"/>
    <w:rsid w:val="00912101"/>
    <w:rsid w:val="00914BE7"/>
    <w:rsid w:val="00980240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07D8"/>
    <w:rsid w:val="00EF315C"/>
    <w:rsid w:val="00F62657"/>
    <w:rsid w:val="00F954E7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2AEB-1132-4D37-8AD7-55F0A760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62</cp:revision>
  <cp:lastPrinted>2023-06-21T07:55:00Z</cp:lastPrinted>
  <dcterms:created xsi:type="dcterms:W3CDTF">2022-01-24T04:33:00Z</dcterms:created>
  <dcterms:modified xsi:type="dcterms:W3CDTF">2026-03-11T06:54:00Z</dcterms:modified>
</cp:coreProperties>
</file>