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4C56CF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C56CF">
        <w:rPr>
          <w:rFonts w:ascii="Times New Roman" w:hAnsi="Times New Roman"/>
          <w:b/>
          <w:i/>
        </w:rPr>
        <w:t xml:space="preserve">Приложение </w:t>
      </w:r>
      <w:r w:rsidR="009424D2" w:rsidRPr="004C56CF">
        <w:rPr>
          <w:rFonts w:ascii="Times New Roman" w:hAnsi="Times New Roman"/>
          <w:b/>
          <w:i/>
        </w:rPr>
        <w:t>3</w:t>
      </w:r>
    </w:p>
    <w:p w:rsidR="006F49FE" w:rsidRPr="004C56CF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4C56CF">
        <w:rPr>
          <w:rFonts w:ascii="Times New Roman" w:hAnsi="Times New Roman"/>
          <w:b/>
          <w:i/>
        </w:rPr>
        <w:t xml:space="preserve">к </w:t>
      </w:r>
      <w:r w:rsidR="0004013F" w:rsidRPr="004C56CF">
        <w:rPr>
          <w:rFonts w:ascii="Times New Roman" w:hAnsi="Times New Roman"/>
          <w:b/>
          <w:i/>
        </w:rPr>
        <w:t>И</w:t>
      </w:r>
      <w:r w:rsidRPr="004C56CF">
        <w:rPr>
          <w:rFonts w:ascii="Times New Roman" w:hAnsi="Times New Roman"/>
          <w:b/>
          <w:i/>
        </w:rPr>
        <w:t>звещению</w:t>
      </w:r>
      <w:r w:rsidR="006F49FE" w:rsidRPr="004C56CF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Pr="004C56CF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1F0F05" w:rsidRPr="004C56CF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4C56CF">
        <w:rPr>
          <w:rFonts w:ascii="Times New Roman" w:hAnsi="Times New Roman"/>
        </w:rPr>
        <w:t>Описание объекта закупки</w:t>
      </w:r>
    </w:p>
    <w:p w:rsidR="001F0F05" w:rsidRPr="004C56CF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4C56CF">
        <w:rPr>
          <w:rFonts w:ascii="Times New Roman" w:hAnsi="Times New Roman"/>
        </w:rPr>
        <w:t>(</w:t>
      </w:r>
      <w:r w:rsidR="001F0F05" w:rsidRPr="004C56CF">
        <w:rPr>
          <w:rFonts w:ascii="Times New Roman" w:hAnsi="Times New Roman"/>
        </w:rPr>
        <w:t>Техническое задание</w:t>
      </w:r>
      <w:r w:rsidRPr="004C56CF">
        <w:rPr>
          <w:rFonts w:ascii="Times New Roman" w:hAnsi="Times New Roman"/>
        </w:rPr>
        <w:t xml:space="preserve">) </w:t>
      </w:r>
    </w:p>
    <w:p w:rsidR="00F55086" w:rsidRPr="004C56CF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4C56CF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0" w:name="_Hlk212541673"/>
            <w:bookmarkStart w:id="1" w:name="_Hlk224048471"/>
            <w:r w:rsidRPr="004C56CF">
              <w:rPr>
                <w:rFonts w:ascii="Times New Roman" w:hAnsi="Times New Roman"/>
              </w:rPr>
              <w:t>№</w:t>
            </w:r>
            <w:r w:rsidR="00DF7C2B">
              <w:rPr>
                <w:rFonts w:ascii="Times New Roman" w:hAnsi="Times New Roman"/>
              </w:rPr>
              <w:t xml:space="preserve"> </w:t>
            </w:r>
            <w:r w:rsidRPr="004C56CF">
              <w:rPr>
                <w:rFonts w:ascii="Times New Roman" w:hAnsi="Times New Roman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4C56CF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Кол-во (объем)</w:t>
            </w:r>
          </w:p>
        </w:tc>
      </w:tr>
      <w:tr w:rsidR="000363A5" w:rsidRPr="004C56CF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4C56CF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C56CF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4C56CF" w:rsidRDefault="00E74E29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E29">
              <w:rPr>
                <w:rStyle w:val="FontStyle50"/>
                <w:b w:val="0"/>
                <w:sz w:val="22"/>
                <w:szCs w:val="22"/>
              </w:rPr>
              <w:t>Оказание услуги по оценке размера возмещения за изымаемые для муниципальных нужд жилые помещения в многоквартирных жилых домах, признанных аварийными и подлежащими сносу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4C56CF" w:rsidRDefault="00E74E29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74E29">
              <w:rPr>
                <w:rFonts w:ascii="Times New Roman" w:hAnsi="Times New Roman"/>
              </w:rPr>
              <w:t>68.31.16.110 Услуги посреднические при оценке жилого недвижимого имущества за вознаграждение или на договорной основе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4C56CF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C56CF">
              <w:rPr>
                <w:rFonts w:ascii="Times New Roman" w:hAnsi="Times New Roman"/>
              </w:rPr>
              <w:t>Усл</w:t>
            </w:r>
            <w:proofErr w:type="spellEnd"/>
            <w:r w:rsidRPr="004C56CF">
              <w:rPr>
                <w:rFonts w:ascii="Times New Roman" w:hAnsi="Times New Roman"/>
              </w:rPr>
              <w:t xml:space="preserve">. </w:t>
            </w:r>
            <w:r w:rsidR="00E74E29">
              <w:rPr>
                <w:rFonts w:ascii="Times New Roman" w:hAnsi="Times New Roman"/>
              </w:rPr>
              <w:t>е</w:t>
            </w:r>
            <w:r w:rsidRPr="004C56CF">
              <w:rPr>
                <w:rFonts w:ascii="Times New Roman" w:hAnsi="Times New Roman"/>
              </w:rPr>
              <w:t>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4C56CF" w:rsidRDefault="00E74E29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:rsidR="00F55086" w:rsidRPr="004C56CF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bookmarkEnd w:id="0"/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1.Объект</w:t>
      </w:r>
      <w:r>
        <w:rPr>
          <w:rFonts w:ascii="Times New Roman" w:hAnsi="Times New Roman"/>
          <w:bCs/>
        </w:rPr>
        <w:t>ы</w:t>
      </w:r>
      <w:r w:rsidRPr="00E74E29">
        <w:rPr>
          <w:rFonts w:ascii="Times New Roman" w:hAnsi="Times New Roman"/>
          <w:bCs/>
        </w:rPr>
        <w:t xml:space="preserve"> оценки: 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жилое    помещение   № </w:t>
      </w:r>
      <w:proofErr w:type="gramStart"/>
      <w:r w:rsidRPr="00E74E29">
        <w:rPr>
          <w:rFonts w:ascii="Times New Roman" w:hAnsi="Times New Roman"/>
          <w:bCs/>
        </w:rPr>
        <w:t xml:space="preserve">3,   </w:t>
      </w:r>
      <w:proofErr w:type="gramEnd"/>
      <w:r w:rsidRPr="00E74E29">
        <w:rPr>
          <w:rFonts w:ascii="Times New Roman" w:hAnsi="Times New Roman"/>
          <w:bCs/>
        </w:rPr>
        <w:t xml:space="preserve"> расположенное    в    жилом   доме   по   адресу: г. Рубцовск, улица Брусилова, 45;</w:t>
      </w:r>
    </w:p>
    <w:p w:rsidR="00E74E29" w:rsidRPr="00E74E29" w:rsidRDefault="00E74E29" w:rsidP="00E74E29">
      <w:pPr>
        <w:spacing w:after="0" w:line="240" w:lineRule="auto"/>
        <w:ind w:firstLine="142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           жилое    помещение    № </w:t>
      </w:r>
      <w:proofErr w:type="gramStart"/>
      <w:r w:rsidRPr="00E74E29">
        <w:rPr>
          <w:rFonts w:ascii="Times New Roman" w:hAnsi="Times New Roman"/>
          <w:bCs/>
        </w:rPr>
        <w:t xml:space="preserve">12,   </w:t>
      </w:r>
      <w:proofErr w:type="gramEnd"/>
      <w:r w:rsidRPr="00E74E29">
        <w:rPr>
          <w:rFonts w:ascii="Times New Roman" w:hAnsi="Times New Roman"/>
          <w:bCs/>
        </w:rPr>
        <w:t xml:space="preserve"> расположенное   в   жилом   доме   по  адресу:  г. Рубцовск, проезд Кирпичного завода, 1.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2. Правообладатель объекта оценки:</w:t>
      </w:r>
      <w:r>
        <w:rPr>
          <w:rFonts w:ascii="Times New Roman" w:hAnsi="Times New Roman"/>
          <w:bCs/>
        </w:rPr>
        <w:t xml:space="preserve"> </w:t>
      </w:r>
      <w:r w:rsidRPr="00E74E29">
        <w:rPr>
          <w:rFonts w:ascii="Times New Roman" w:hAnsi="Times New Roman"/>
          <w:bCs/>
        </w:rPr>
        <w:t xml:space="preserve">собственники указанных в п. 1 жилых помещений. 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3. Цель оценки: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определить размер возмещения за указанное выше имущество в многоквартирных домах, признанных аварийными и подлежащими сносу при изъятии для муниципальных нужд, руководствуясь ст. 15, 16,32,42 ЖК РФ.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4. Предполагаемое использование результатов оценки: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для составления соглашений об изъятии для муниципальных нужд жилых помещений, находящихся в многоквартирных домах, признанных аварийными и подлежащими сносу. 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5. Оценка должна быть выполнена в соответствии с требованиями Федерального закона от 29.07.1998 № 135-ФЗ «Об оценочной деятельности в Российской Федерации» и Федеральных стандартов оценки: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«Структура федеральных стандартов оценки и основные понятия, используемые в федеральных стандартах оценки (ФСО I)», утвержденных приказом Минэкономразвития России от 14.04.2022 № 200; 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«Виды стоимости (ФСО II)», утвержденных приказом Минэкономразвития России от 14.04.2022 № 200; 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«Процесс оценки (ФСО III)», утвержденных приказом Минэкономразвития России от 14.04.2022 № 200; 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«Задание на оценку (ФСО IV)», утвержденных приказом Минэкономразвития России от 14.04.2022 № 200;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«Подходы и методы оценки (ФСО V)», утвержденных приказом Минэкономразвития России от 14.04.2022 № 200;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«Отчет об оценке (ФСО VI)», утвержденных приказом Минэкономразвития России от 14.04.2022 № 200;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Федеральный стандарт оценки «Оценка недвижимости (ФСО№7)», утвержденный приказом Минэкономразвития России от 25.09.2014№611.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Расчет компенсации за непроизведенный капитальный ремонт должен соответствовать требованиям статьи 16 и 190.1 ЖК РФ, а также статьи 16 Закона РФ от 04.07.1991 № 1541-1 (ред. От 11.06.2021) «О приватизации жилищного фонда в Российской Федерации». Соответственно, подлежит определению исходя из нуждаемости жилого дома в капитальном ремонте, с учетом технического состояния жилого дома на дату приватизации первого жилого помещения в ценах на дату проведения оценки суммы возмещения.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lastRenderedPageBreak/>
        <w:t xml:space="preserve">Результаты   оценки    должны   </w:t>
      </w:r>
      <w:proofErr w:type="gramStart"/>
      <w:r w:rsidRPr="00E74E29">
        <w:rPr>
          <w:rFonts w:ascii="Times New Roman" w:hAnsi="Times New Roman"/>
          <w:bCs/>
        </w:rPr>
        <w:t>быть  переданы</w:t>
      </w:r>
      <w:proofErr w:type="gramEnd"/>
      <w:r w:rsidRPr="00E74E29">
        <w:rPr>
          <w:rFonts w:ascii="Times New Roman" w:hAnsi="Times New Roman"/>
          <w:bCs/>
        </w:rPr>
        <w:t xml:space="preserve"> заказчику по адресу: 658200, г. Рубцовск, пер. Бульварный, 25, </w:t>
      </w:r>
      <w:proofErr w:type="spellStart"/>
      <w:r w:rsidRPr="00E74E29">
        <w:rPr>
          <w:rFonts w:ascii="Times New Roman" w:hAnsi="Times New Roman"/>
          <w:bCs/>
        </w:rPr>
        <w:t>каб</w:t>
      </w:r>
      <w:proofErr w:type="spellEnd"/>
      <w:r w:rsidRPr="00E74E29">
        <w:rPr>
          <w:rFonts w:ascii="Times New Roman" w:hAnsi="Times New Roman"/>
          <w:bCs/>
        </w:rPr>
        <w:t>. 60 не позднее следующего рабочего дня после окончания срока оказания услуг: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- отчет об оценке на </w:t>
      </w:r>
      <w:r w:rsidR="00051FD2">
        <w:rPr>
          <w:rFonts w:ascii="Times New Roman" w:hAnsi="Times New Roman"/>
          <w:bCs/>
        </w:rPr>
        <w:t xml:space="preserve">каждое </w:t>
      </w:r>
      <w:r w:rsidRPr="00E74E29">
        <w:rPr>
          <w:rFonts w:ascii="Times New Roman" w:hAnsi="Times New Roman"/>
          <w:bCs/>
        </w:rPr>
        <w:t>жилое помещение (с приложением цветных фотоматериалов) в бумажном варианте в одном экземпляре,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>- выписка из отчета об оценке по</w:t>
      </w:r>
      <w:r w:rsidR="00051FD2">
        <w:rPr>
          <w:rFonts w:ascii="Times New Roman" w:hAnsi="Times New Roman"/>
          <w:bCs/>
        </w:rPr>
        <w:t xml:space="preserve"> каждому </w:t>
      </w:r>
      <w:r w:rsidRPr="00E74E29">
        <w:rPr>
          <w:rFonts w:ascii="Times New Roman" w:hAnsi="Times New Roman"/>
          <w:bCs/>
        </w:rPr>
        <w:t>объекту оценки в бумажном варианте в одном экземпляре для органа регистрации прав,</w:t>
      </w:r>
    </w:p>
    <w:p w:rsidR="00E74E29" w:rsidRPr="00E74E29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E74E29">
        <w:rPr>
          <w:rFonts w:ascii="Times New Roman" w:hAnsi="Times New Roman"/>
          <w:bCs/>
        </w:rPr>
        <w:t xml:space="preserve">- отчет об оценке на </w:t>
      </w:r>
      <w:r w:rsidR="00051FD2">
        <w:rPr>
          <w:rFonts w:ascii="Times New Roman" w:hAnsi="Times New Roman"/>
          <w:bCs/>
        </w:rPr>
        <w:t xml:space="preserve">каждое </w:t>
      </w:r>
      <w:r w:rsidRPr="00E74E29">
        <w:rPr>
          <w:rFonts w:ascii="Times New Roman" w:hAnsi="Times New Roman"/>
          <w:bCs/>
        </w:rPr>
        <w:t xml:space="preserve">жилое помещение в электронном варианте с приложением цветных фотоматериалов (допустимые типы файлов: </w:t>
      </w:r>
      <w:proofErr w:type="spellStart"/>
      <w:r w:rsidRPr="00E74E29">
        <w:rPr>
          <w:rFonts w:ascii="Times New Roman" w:hAnsi="Times New Roman"/>
          <w:bCs/>
        </w:rPr>
        <w:t>pdf</w:t>
      </w:r>
      <w:proofErr w:type="spellEnd"/>
      <w:r w:rsidRPr="00E74E29">
        <w:rPr>
          <w:rFonts w:ascii="Times New Roman" w:hAnsi="Times New Roman"/>
          <w:bCs/>
        </w:rPr>
        <w:t xml:space="preserve">, </w:t>
      </w:r>
      <w:proofErr w:type="spellStart"/>
      <w:r w:rsidRPr="00E74E29">
        <w:rPr>
          <w:rFonts w:ascii="Times New Roman" w:hAnsi="Times New Roman"/>
          <w:bCs/>
        </w:rPr>
        <w:t>zip</w:t>
      </w:r>
      <w:proofErr w:type="spellEnd"/>
      <w:r w:rsidRPr="00E74E29">
        <w:rPr>
          <w:rFonts w:ascii="Times New Roman" w:hAnsi="Times New Roman"/>
          <w:bCs/>
        </w:rPr>
        <w:t xml:space="preserve">, </w:t>
      </w:r>
      <w:proofErr w:type="spellStart"/>
      <w:r w:rsidRPr="00E74E29">
        <w:rPr>
          <w:rFonts w:ascii="Times New Roman" w:hAnsi="Times New Roman"/>
          <w:bCs/>
        </w:rPr>
        <w:t>rar</w:t>
      </w:r>
      <w:proofErr w:type="spellEnd"/>
      <w:r w:rsidRPr="00E74E29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.</w:t>
      </w:r>
    </w:p>
    <w:p w:rsidR="00F55086" w:rsidRPr="004C56CF" w:rsidRDefault="00F55086" w:rsidP="0079522C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2" w:name="_GoBack"/>
      <w:bookmarkEnd w:id="1"/>
      <w:bookmarkEnd w:id="2"/>
    </w:p>
    <w:sectPr w:rsidR="00F55086" w:rsidRPr="004C56CF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51FD2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C2D0A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56CF"/>
    <w:rsid w:val="004C6004"/>
    <w:rsid w:val="004E4277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C452E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1ED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DF7C2B"/>
    <w:rsid w:val="00E3447A"/>
    <w:rsid w:val="00E36AE1"/>
    <w:rsid w:val="00E37765"/>
    <w:rsid w:val="00E37EBD"/>
    <w:rsid w:val="00E74E29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2949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98</cp:revision>
  <cp:lastPrinted>2026-03-10T07:56:00Z</cp:lastPrinted>
  <dcterms:created xsi:type="dcterms:W3CDTF">2022-01-21T03:28:00Z</dcterms:created>
  <dcterms:modified xsi:type="dcterms:W3CDTF">2026-03-10T08:21:00Z</dcterms:modified>
</cp:coreProperties>
</file>