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C53E" w14:textId="77777777" w:rsidR="00D56368" w:rsidRPr="00E86970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E86970">
        <w:rPr>
          <w:b/>
          <w:i/>
          <w:sz w:val="22"/>
          <w:szCs w:val="22"/>
        </w:rPr>
        <w:t xml:space="preserve">Приложение </w:t>
      </w:r>
      <w:r w:rsidR="001A2D21" w:rsidRPr="00E86970">
        <w:rPr>
          <w:b/>
          <w:i/>
          <w:sz w:val="22"/>
          <w:szCs w:val="22"/>
        </w:rPr>
        <w:t>1</w:t>
      </w:r>
    </w:p>
    <w:p w14:paraId="6433CA0A" w14:textId="77777777" w:rsidR="00D56368" w:rsidRPr="00E86970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E86970">
        <w:rPr>
          <w:b/>
          <w:i/>
          <w:sz w:val="22"/>
          <w:szCs w:val="22"/>
        </w:rPr>
        <w:t>к извещению об осуществлении закупки</w:t>
      </w:r>
    </w:p>
    <w:p w14:paraId="31DADED7" w14:textId="77777777" w:rsidR="00D56368" w:rsidRPr="00DB4319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34A3A597" w14:textId="77777777" w:rsidR="00253502" w:rsidRPr="003A3FD6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sz w:val="23"/>
          <w:szCs w:val="23"/>
          <w:lang w:eastAsia="en-US"/>
        </w:rPr>
      </w:pPr>
      <w:r w:rsidRPr="003A3FD6">
        <w:rPr>
          <w:color w:val="000000"/>
          <w:sz w:val="23"/>
          <w:szCs w:val="23"/>
          <w:lang w:eastAsia="en-US"/>
        </w:rPr>
        <w:t>Обоснование начальной (максимальной) цены контракта</w:t>
      </w:r>
    </w:p>
    <w:p w14:paraId="05145046" w14:textId="77777777" w:rsidR="00253502" w:rsidRPr="003A3FD6" w:rsidRDefault="00253502" w:rsidP="00253502">
      <w:pPr>
        <w:pStyle w:val="HTML"/>
        <w:rPr>
          <w:rFonts w:ascii="Times New Roman" w:hAnsi="Times New Roman" w:cs="Times New Roman"/>
          <w:sz w:val="23"/>
          <w:szCs w:val="23"/>
        </w:rPr>
      </w:pPr>
    </w:p>
    <w:p w14:paraId="5A885438" w14:textId="77777777" w:rsidR="00A74E16" w:rsidRPr="003A3FD6" w:rsidRDefault="00FF17B0" w:rsidP="00FF17B0">
      <w:pPr>
        <w:spacing w:before="120" w:after="0"/>
        <w:ind w:firstLine="851"/>
        <w:contextualSpacing/>
        <w:rPr>
          <w:sz w:val="23"/>
          <w:szCs w:val="23"/>
        </w:rPr>
      </w:pPr>
      <w:r w:rsidRPr="003A3FD6">
        <w:rPr>
          <w:sz w:val="23"/>
          <w:szCs w:val="23"/>
        </w:rPr>
        <w:t xml:space="preserve">Объект закупки: </w:t>
      </w:r>
      <w:r w:rsidR="00A74E16" w:rsidRPr="003A3FD6">
        <w:rPr>
          <w:sz w:val="23"/>
          <w:szCs w:val="23"/>
        </w:rPr>
        <w:t>Работы по устройству помещения для охраны</w:t>
      </w:r>
      <w:r w:rsidR="00A74E16" w:rsidRPr="003A3FD6">
        <w:rPr>
          <w:sz w:val="23"/>
          <w:szCs w:val="23"/>
        </w:rPr>
        <w:t>.</w:t>
      </w:r>
    </w:p>
    <w:p w14:paraId="7D74AA9D" w14:textId="2A5A0541" w:rsidR="00FF17B0" w:rsidRPr="003A3FD6" w:rsidRDefault="00FF17B0" w:rsidP="00FF17B0">
      <w:pPr>
        <w:spacing w:before="120" w:after="0"/>
        <w:ind w:firstLine="851"/>
        <w:contextualSpacing/>
        <w:rPr>
          <w:sz w:val="23"/>
          <w:szCs w:val="23"/>
        </w:rPr>
      </w:pPr>
      <w:r w:rsidRPr="003A3FD6">
        <w:rPr>
          <w:sz w:val="23"/>
          <w:szCs w:val="23"/>
        </w:rPr>
        <w:t>Расчет произведен на основании иного метода – сметного расчета. В соответствии с ч. 12 ст. 22 Федерального закона от 05.04.2013 №44-ФЗ «О контрактной системе в сфере закупок товаров, работ, услуг для обеспечения государственных и муниципальных нужд.</w:t>
      </w:r>
    </w:p>
    <w:p w14:paraId="69FAFC68" w14:textId="3E5DB6C6" w:rsidR="00FF17B0" w:rsidRPr="003A3FD6" w:rsidRDefault="00FF17B0" w:rsidP="00FF17B0">
      <w:pPr>
        <w:spacing w:before="120" w:after="0"/>
        <w:ind w:firstLine="851"/>
        <w:contextualSpacing/>
        <w:rPr>
          <w:sz w:val="23"/>
          <w:szCs w:val="23"/>
        </w:rPr>
      </w:pPr>
      <w:r w:rsidRPr="003A3FD6">
        <w:rPr>
          <w:sz w:val="23"/>
          <w:szCs w:val="23"/>
        </w:rPr>
        <w:t xml:space="preserve">Начальная (максимальная) цена контракта, сформирована на основании локального сметного расчета и составляет: </w:t>
      </w:r>
      <w:r w:rsidR="00A74E16" w:rsidRPr="003A3FD6">
        <w:rPr>
          <w:sz w:val="23"/>
          <w:szCs w:val="23"/>
        </w:rPr>
        <w:t>237 748 (двести тридцать семь тысяч семьсот сорок восемь) рублей 13 копеек.</w:t>
      </w:r>
    </w:p>
    <w:p w14:paraId="331C8FF5" w14:textId="77777777" w:rsidR="00FF17B0" w:rsidRPr="003A3FD6" w:rsidRDefault="00FF17B0" w:rsidP="00FF17B0">
      <w:pPr>
        <w:spacing w:before="120" w:after="0"/>
        <w:ind w:firstLine="851"/>
        <w:contextualSpacing/>
        <w:rPr>
          <w:sz w:val="23"/>
          <w:szCs w:val="23"/>
        </w:rPr>
      </w:pPr>
      <w:r w:rsidRPr="003A3FD6">
        <w:rPr>
          <w:sz w:val="23"/>
          <w:szCs w:val="23"/>
        </w:rPr>
        <w:t>Начальная (максимальная) цена контракта включает в себя все расходы,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исполнением контракта.</w:t>
      </w:r>
    </w:p>
    <w:p w14:paraId="4A07FFB6" w14:textId="1FB9B9E0" w:rsidR="00FF17B0" w:rsidRPr="003A3FD6" w:rsidRDefault="00FF17B0" w:rsidP="00FF17B0">
      <w:pPr>
        <w:spacing w:before="120" w:after="0"/>
        <w:ind w:firstLine="851"/>
        <w:contextualSpacing/>
        <w:rPr>
          <w:sz w:val="23"/>
          <w:szCs w:val="23"/>
        </w:rPr>
      </w:pPr>
      <w:r w:rsidRPr="003A3FD6">
        <w:rPr>
          <w:sz w:val="23"/>
          <w:szCs w:val="23"/>
        </w:rPr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14:paraId="2FE9BE03" w14:textId="77777777" w:rsidR="00FF17B0" w:rsidRPr="003A3FD6" w:rsidRDefault="00FF17B0" w:rsidP="00FF17B0">
      <w:pPr>
        <w:spacing w:before="120" w:after="0"/>
        <w:ind w:firstLine="851"/>
        <w:contextualSpacing/>
        <w:rPr>
          <w:sz w:val="23"/>
          <w:szCs w:val="23"/>
        </w:rPr>
      </w:pPr>
    </w:p>
    <w:p w14:paraId="352B4B36" w14:textId="77777777" w:rsidR="00FF17B0" w:rsidRPr="003A3FD6" w:rsidRDefault="00FF17B0" w:rsidP="00FF17B0">
      <w:pPr>
        <w:spacing w:before="120" w:after="0"/>
        <w:ind w:firstLine="851"/>
        <w:contextualSpacing/>
        <w:jc w:val="center"/>
        <w:rPr>
          <w:sz w:val="23"/>
          <w:szCs w:val="23"/>
        </w:rPr>
      </w:pPr>
      <w:r w:rsidRPr="003A3FD6">
        <w:rPr>
          <w:sz w:val="23"/>
          <w:szCs w:val="23"/>
        </w:rPr>
        <w:t>Обоснование невозможности применения установленных методов определения начальной (максимальной) цены контракта.</w:t>
      </w:r>
    </w:p>
    <w:p w14:paraId="384FC501" w14:textId="77777777" w:rsidR="00FF17B0" w:rsidRPr="003A3FD6" w:rsidRDefault="00FF17B0" w:rsidP="00FF17B0">
      <w:pPr>
        <w:spacing w:before="120" w:after="0"/>
        <w:ind w:firstLine="851"/>
        <w:contextualSpacing/>
        <w:rPr>
          <w:sz w:val="23"/>
          <w:szCs w:val="23"/>
        </w:rPr>
      </w:pPr>
      <w:r w:rsidRPr="003A3FD6">
        <w:rPr>
          <w:sz w:val="23"/>
          <w:szCs w:val="23"/>
        </w:rPr>
        <w:t>1. Определение НМЦК методом сопоставимых рыночных цен (анализа рынка).</w:t>
      </w:r>
    </w:p>
    <w:p w14:paraId="6745855D" w14:textId="77777777" w:rsidR="00FF17B0" w:rsidRPr="003A3FD6" w:rsidRDefault="00FF17B0" w:rsidP="00FF17B0">
      <w:pPr>
        <w:spacing w:before="120" w:after="0"/>
        <w:ind w:firstLine="851"/>
        <w:contextualSpacing/>
        <w:rPr>
          <w:sz w:val="23"/>
          <w:szCs w:val="23"/>
        </w:rPr>
      </w:pPr>
      <w:r w:rsidRPr="003A3FD6">
        <w:rPr>
          <w:sz w:val="23"/>
          <w:szCs w:val="23"/>
        </w:rPr>
        <w:t>Данный метод использовать, невозможно, т.к. конечный результат достигается исключительно в процессе выполнения работ, потенциальные подрядчики не могут определить в полном объеме состав работ и как следствие оценить их полную стоимость. Применение данного метода может повлечь необоснованное увеличение либо занижение цены контракта, что может привести к неосуществлению данной закупки. Использование общедоступной информации о рыночных ценах работ не может использоваться при определении начальной (максимальной) цены контракта, т.к. работы, указанные в такой информации, не являются готовым к продаже объектом закупки.</w:t>
      </w:r>
    </w:p>
    <w:p w14:paraId="711A1DFE" w14:textId="77777777" w:rsidR="00FF17B0" w:rsidRPr="003A3FD6" w:rsidRDefault="00FF17B0" w:rsidP="00FF17B0">
      <w:pPr>
        <w:spacing w:before="120" w:after="0"/>
        <w:ind w:firstLine="851"/>
        <w:contextualSpacing/>
        <w:rPr>
          <w:sz w:val="23"/>
          <w:szCs w:val="23"/>
        </w:rPr>
      </w:pPr>
      <w:r w:rsidRPr="003A3FD6">
        <w:rPr>
          <w:sz w:val="23"/>
          <w:szCs w:val="23"/>
        </w:rPr>
        <w:t>2. Определение НМЦК нормативным методом.</w:t>
      </w:r>
    </w:p>
    <w:p w14:paraId="11FD97FB" w14:textId="77777777" w:rsidR="00FF17B0" w:rsidRPr="003A3FD6" w:rsidRDefault="00FF17B0" w:rsidP="00FF17B0">
      <w:pPr>
        <w:spacing w:before="120" w:after="0"/>
        <w:ind w:firstLine="851"/>
        <w:contextualSpacing/>
        <w:rPr>
          <w:sz w:val="23"/>
          <w:szCs w:val="23"/>
        </w:rPr>
      </w:pPr>
      <w:r w:rsidRPr="003A3FD6">
        <w:rPr>
          <w:sz w:val="23"/>
          <w:szCs w:val="23"/>
        </w:rPr>
        <w:t>Данный метод не может быть применим заказчиком, так как муниципальными правовыми актами не установлены предельные цены и нормативы на выполнение работ, являющихся предметом данной закупки.</w:t>
      </w:r>
    </w:p>
    <w:p w14:paraId="48BC31A7" w14:textId="77777777" w:rsidR="00FF17B0" w:rsidRPr="003A3FD6" w:rsidRDefault="00FF17B0" w:rsidP="00FF17B0">
      <w:pPr>
        <w:spacing w:before="120" w:after="0"/>
        <w:ind w:firstLine="851"/>
        <w:contextualSpacing/>
        <w:rPr>
          <w:sz w:val="23"/>
          <w:szCs w:val="23"/>
        </w:rPr>
      </w:pPr>
      <w:r w:rsidRPr="003A3FD6">
        <w:rPr>
          <w:sz w:val="23"/>
          <w:szCs w:val="23"/>
        </w:rPr>
        <w:t>3. Определение НМЦК тарифным методом.</w:t>
      </w:r>
    </w:p>
    <w:p w14:paraId="76C9B9B8" w14:textId="77777777" w:rsidR="00FF17B0" w:rsidRPr="003A3FD6" w:rsidRDefault="00FF17B0" w:rsidP="00FF17B0">
      <w:pPr>
        <w:spacing w:before="120" w:after="0"/>
        <w:ind w:firstLine="851"/>
        <w:contextualSpacing/>
        <w:rPr>
          <w:sz w:val="23"/>
          <w:szCs w:val="23"/>
        </w:rPr>
      </w:pPr>
      <w:r w:rsidRPr="003A3FD6">
        <w:rPr>
          <w:sz w:val="23"/>
          <w:szCs w:val="23"/>
        </w:rPr>
        <w:t>Данный метод не может быть применим ввиду отсутствия установленных тарифов на данные работы, так как работы, являющиеся предметом данной закупки, не подлежат государственному регулированию.</w:t>
      </w:r>
    </w:p>
    <w:p w14:paraId="33E6B0D2" w14:textId="77777777" w:rsidR="00FF17B0" w:rsidRPr="003A3FD6" w:rsidRDefault="00FF17B0" w:rsidP="00FF17B0">
      <w:pPr>
        <w:spacing w:before="120" w:after="0"/>
        <w:ind w:firstLine="851"/>
        <w:contextualSpacing/>
        <w:rPr>
          <w:sz w:val="23"/>
          <w:szCs w:val="23"/>
        </w:rPr>
      </w:pPr>
      <w:r w:rsidRPr="003A3FD6">
        <w:rPr>
          <w:sz w:val="23"/>
          <w:szCs w:val="23"/>
        </w:rPr>
        <w:t>4. Определение НМЦК проектно-сметным методом.</w:t>
      </w:r>
    </w:p>
    <w:p w14:paraId="341A2E33" w14:textId="77777777" w:rsidR="00FF17B0" w:rsidRPr="003A3FD6" w:rsidRDefault="00FF17B0" w:rsidP="00FF17B0">
      <w:pPr>
        <w:spacing w:before="120" w:after="0"/>
        <w:ind w:firstLine="851"/>
        <w:contextualSpacing/>
        <w:rPr>
          <w:sz w:val="23"/>
          <w:szCs w:val="23"/>
        </w:rPr>
      </w:pPr>
      <w:r w:rsidRPr="003A3FD6">
        <w:rPr>
          <w:sz w:val="23"/>
          <w:szCs w:val="23"/>
        </w:rPr>
        <w:t>Проектно-сметный метод использовать невозможно, так как данный метод применяется только для определения НМЦК на строительство, реконструкцию, капитальный ремонт, текущий ремонт объекта капитального строительства, в соответствии с проектной документацией, разработанной и утвержденной в соответствии с законодательством Российской Федерации.</w:t>
      </w:r>
    </w:p>
    <w:p w14:paraId="6B6B200F" w14:textId="77777777" w:rsidR="00FF17B0" w:rsidRPr="003A3FD6" w:rsidRDefault="00FF17B0" w:rsidP="00FF17B0">
      <w:pPr>
        <w:spacing w:before="120" w:after="0"/>
        <w:ind w:firstLine="851"/>
        <w:contextualSpacing/>
        <w:rPr>
          <w:sz w:val="23"/>
          <w:szCs w:val="23"/>
        </w:rPr>
      </w:pPr>
      <w:r w:rsidRPr="003A3FD6">
        <w:rPr>
          <w:sz w:val="23"/>
          <w:szCs w:val="23"/>
        </w:rPr>
        <w:t>5. Определение НМЦК затратным методом.</w:t>
      </w:r>
    </w:p>
    <w:p w14:paraId="07B9CEDF" w14:textId="77777777" w:rsidR="00FF17B0" w:rsidRPr="003A3FD6" w:rsidRDefault="00FF17B0" w:rsidP="00FF17B0">
      <w:pPr>
        <w:spacing w:before="120" w:after="0"/>
        <w:ind w:firstLine="851"/>
        <w:contextualSpacing/>
        <w:rPr>
          <w:sz w:val="23"/>
          <w:szCs w:val="23"/>
        </w:rPr>
      </w:pPr>
      <w:r w:rsidRPr="003A3FD6">
        <w:rPr>
          <w:sz w:val="23"/>
          <w:szCs w:val="23"/>
        </w:rPr>
        <w:t>Затратный метод использовать невозможно, т.к. не представляется возможным учесть все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 при производстве данных работ</w:t>
      </w:r>
    </w:p>
    <w:p w14:paraId="69AE4E7B" w14:textId="0F7EB76E" w:rsidR="00FF17B0" w:rsidRPr="003A3FD6" w:rsidRDefault="00FF17B0" w:rsidP="00FF17B0">
      <w:pPr>
        <w:spacing w:before="120" w:after="0"/>
        <w:ind w:firstLine="851"/>
        <w:contextualSpacing/>
        <w:rPr>
          <w:sz w:val="23"/>
          <w:szCs w:val="23"/>
        </w:rPr>
      </w:pPr>
      <w:r w:rsidRPr="003A3FD6">
        <w:rPr>
          <w:sz w:val="23"/>
          <w:szCs w:val="23"/>
        </w:rPr>
        <w:t xml:space="preserve"> В соответствии с ч. 12 ст.22 Федерального закона от 05.04.2013 № 44-ФЗ расчет начальной максимальной цены контракта на основании иного метода – сметного расчета.</w:t>
      </w:r>
    </w:p>
    <w:sectPr w:rsidR="00FF17B0" w:rsidRPr="003A3FD6" w:rsidSect="006F76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631"/>
    <w:rsid w:val="00180003"/>
    <w:rsid w:val="00186631"/>
    <w:rsid w:val="001870B5"/>
    <w:rsid w:val="001A2D21"/>
    <w:rsid w:val="00230B54"/>
    <w:rsid w:val="00253502"/>
    <w:rsid w:val="00284336"/>
    <w:rsid w:val="002D69B4"/>
    <w:rsid w:val="003A3FD6"/>
    <w:rsid w:val="00431181"/>
    <w:rsid w:val="00460AC0"/>
    <w:rsid w:val="005016AD"/>
    <w:rsid w:val="005314A4"/>
    <w:rsid w:val="0057092A"/>
    <w:rsid w:val="005873EF"/>
    <w:rsid w:val="005F00FA"/>
    <w:rsid w:val="00636B2E"/>
    <w:rsid w:val="006C77C1"/>
    <w:rsid w:val="006E7F07"/>
    <w:rsid w:val="006F76CE"/>
    <w:rsid w:val="0074030F"/>
    <w:rsid w:val="008C0B32"/>
    <w:rsid w:val="008E1DBB"/>
    <w:rsid w:val="0097148C"/>
    <w:rsid w:val="009D554A"/>
    <w:rsid w:val="00A74E16"/>
    <w:rsid w:val="00BA58C2"/>
    <w:rsid w:val="00BC71BB"/>
    <w:rsid w:val="00C02E92"/>
    <w:rsid w:val="00C25985"/>
    <w:rsid w:val="00C62223"/>
    <w:rsid w:val="00D56368"/>
    <w:rsid w:val="00D75387"/>
    <w:rsid w:val="00D76578"/>
    <w:rsid w:val="00DB4319"/>
    <w:rsid w:val="00E86970"/>
    <w:rsid w:val="00E87A43"/>
    <w:rsid w:val="00EF0C0C"/>
    <w:rsid w:val="00FC16B2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157A"/>
  <w15:docId w15:val="{7B1E64F5-1464-4C66-9198-9B34187A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character" w:styleId="a5">
    <w:name w:val="Hyperlink"/>
    <w:basedOn w:val="a0"/>
    <w:uiPriority w:val="99"/>
    <w:unhideWhenUsed/>
    <w:rsid w:val="009D554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5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Ирина Владимировна Кутепова</cp:lastModifiedBy>
  <cp:revision>28</cp:revision>
  <cp:lastPrinted>2022-02-02T03:05:00Z</cp:lastPrinted>
  <dcterms:created xsi:type="dcterms:W3CDTF">2022-01-21T07:18:00Z</dcterms:created>
  <dcterms:modified xsi:type="dcterms:W3CDTF">2025-09-08T09:13:00Z</dcterms:modified>
</cp:coreProperties>
</file>