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1E9A126A" w14:textId="3CFF7F1E" w:rsidR="00FD539C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FD539C">
        <w:rPr>
          <w:rFonts w:ascii="Times New Roman" w:hAnsi="Times New Roman" w:cs="Times New Roman"/>
        </w:rPr>
        <w:t>о</w:t>
      </w:r>
      <w:r w:rsidR="00FD539C" w:rsidRPr="00FD539C">
        <w:rPr>
          <w:rFonts w:ascii="Times New Roman" w:hAnsi="Times New Roman" w:cs="Times New Roman"/>
        </w:rPr>
        <w:t xml:space="preserve">казание </w:t>
      </w:r>
      <w:r w:rsidR="00293F12" w:rsidRPr="00293F12">
        <w:rPr>
          <w:rFonts w:ascii="Times New Roman" w:hAnsi="Times New Roman" w:cs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30BC6F73" w14:textId="77777777" w:rsidR="00293F12" w:rsidRPr="002A024A" w:rsidRDefault="00293F12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37C8A" w:rsidRPr="00337C8A" w14:paraId="1718AAC4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2D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9E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№3 к Извещению об осуществлении закупки «Описание объекта закупки»</w:t>
            </w:r>
          </w:p>
        </w:tc>
      </w:tr>
      <w:tr w:rsidR="00337C8A" w:rsidRPr="00337C8A" w14:paraId="0F0BF50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7C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C394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337C8A" w:rsidRPr="00337C8A" w14:paraId="7F345940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B5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0E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финансирование закупаемых услуг осуществляется исключительно за счет средств субвенции из краевого бюджета на основании заключенного соответствующего соглашения максимальное значение цены контракта определено в соответствии с Законом Алтайского края от 05.12.2023 № 95-ЗС «О краевом бюджете на 2024 год и на плановый период 2025 и 2026 годов»</w:t>
            </w:r>
          </w:p>
        </w:tc>
      </w:tr>
      <w:tr w:rsidR="00337C8A" w:rsidRPr="00337C8A" w14:paraId="734D561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39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3A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НМЦК на оказание услуг </w:t>
            </w:r>
            <w:r w:rsidRPr="0033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отлову и содержанию животных без владельцев на территории города Рубцовска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A2E34F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67F710E8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0C5091D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09F88F4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1F9C341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46860AE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подпунктом 82 пункта 2 статьи 26.3 от 06.10.1999 №184-ФЗ Федерального закона «Об общих принципах организации законодательных (представительных) и исполнительных органов 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Федерации», 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 осуществление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1F5DFA05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BD6ED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BD6ED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B97BE3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E3">
        <w:rPr>
          <w:rFonts w:ascii="Times New Roman" w:hAnsi="Times New Roman" w:cs="Times New Roman"/>
          <w:b/>
          <w:sz w:val="24"/>
          <w:szCs w:val="24"/>
        </w:rPr>
        <w:t>Метод обоснования: иной.</w:t>
      </w:r>
    </w:p>
    <w:p w14:paraId="1FA0EFDB" w14:textId="77777777" w:rsidR="009631EB" w:rsidRDefault="009631EB" w:rsidP="0096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за единицу услуги применены </w:t>
      </w:r>
      <w:r w:rsidRPr="001613E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247743">
        <w:rPr>
          <w:rFonts w:ascii="Times New Roman" w:hAnsi="Times New Roman" w:cs="Times New Roman"/>
          <w:sz w:val="24"/>
          <w:szCs w:val="24"/>
        </w:rPr>
        <w:t>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</w:t>
      </w:r>
      <w:r>
        <w:rPr>
          <w:rFonts w:ascii="Times New Roman" w:hAnsi="Times New Roman" w:cs="Times New Roman"/>
          <w:sz w:val="24"/>
          <w:szCs w:val="24"/>
        </w:rPr>
        <w:t xml:space="preserve"> перечислены далее в табличной форме.</w:t>
      </w:r>
    </w:p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551"/>
        <w:gridCol w:w="2479"/>
        <w:gridCol w:w="1704"/>
        <w:gridCol w:w="7"/>
        <w:gridCol w:w="924"/>
        <w:gridCol w:w="512"/>
        <w:gridCol w:w="1741"/>
        <w:gridCol w:w="1575"/>
        <w:gridCol w:w="23"/>
      </w:tblGrid>
      <w:tr w:rsidR="00BB06FF" w:rsidRPr="00BB06FF" w14:paraId="293CB97A" w14:textId="77777777" w:rsidTr="00BB06FF">
        <w:trPr>
          <w:trHeight w:val="648"/>
        </w:trPr>
        <w:tc>
          <w:tcPr>
            <w:tcW w:w="551" w:type="dxa"/>
            <w:hideMark/>
          </w:tcPr>
          <w:p w14:paraId="17F91B96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9" w:type="dxa"/>
            <w:hideMark/>
          </w:tcPr>
          <w:p w14:paraId="4AA41A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49BF4A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11" w:type="dxa"/>
            <w:gridSpan w:val="2"/>
          </w:tcPr>
          <w:p w14:paraId="3E06A66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Код в соответствии с ОКПД 2</w:t>
            </w:r>
          </w:p>
        </w:tc>
        <w:tc>
          <w:tcPr>
            <w:tcW w:w="1436" w:type="dxa"/>
            <w:gridSpan w:val="2"/>
            <w:hideMark/>
          </w:tcPr>
          <w:p w14:paraId="202AAC8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41" w:type="dxa"/>
            <w:hideMark/>
          </w:tcPr>
          <w:p w14:paraId="2029EBE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8" w:type="dxa"/>
            <w:gridSpan w:val="2"/>
            <w:hideMark/>
          </w:tcPr>
          <w:p w14:paraId="034C82A6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BB06FF" w:rsidRPr="00BB06FF" w14:paraId="2EB479E4" w14:textId="77777777" w:rsidTr="00BB06FF">
        <w:trPr>
          <w:trHeight w:val="1138"/>
        </w:trPr>
        <w:tc>
          <w:tcPr>
            <w:tcW w:w="551" w:type="dxa"/>
            <w:hideMark/>
          </w:tcPr>
          <w:p w14:paraId="19A4466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hideMark/>
          </w:tcPr>
          <w:p w14:paraId="4E2CC58A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11" w:type="dxa"/>
            <w:gridSpan w:val="2"/>
            <w:vMerge w:val="restart"/>
          </w:tcPr>
          <w:p w14:paraId="26A311D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B06FF">
              <w:rPr>
                <w:rFonts w:ascii="Times New Roman" w:hAnsi="Times New Roman" w:cs="Times New Roman"/>
                <w:iCs/>
              </w:rPr>
              <w:t>75.00.19.000</w:t>
            </w:r>
          </w:p>
          <w:p w14:paraId="58F0C66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Услуги ветеринарные прочие</w:t>
            </w:r>
          </w:p>
          <w:p w14:paraId="27F8B1C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hideMark/>
          </w:tcPr>
          <w:p w14:paraId="0AC87D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4877F4E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3CFC1B6A" w14:textId="3F8A7795" w:rsidR="00BB06FF" w:rsidRPr="00BB06FF" w:rsidRDefault="00151CFA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1680,00</w:t>
            </w:r>
          </w:p>
        </w:tc>
      </w:tr>
      <w:tr w:rsidR="00BB06FF" w:rsidRPr="00BB06FF" w14:paraId="01FBAFA1" w14:textId="77777777" w:rsidTr="00BB06FF">
        <w:trPr>
          <w:trHeight w:val="224"/>
        </w:trPr>
        <w:tc>
          <w:tcPr>
            <w:tcW w:w="551" w:type="dxa"/>
            <w:hideMark/>
          </w:tcPr>
          <w:p w14:paraId="5CB4E52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9" w:type="dxa"/>
            <w:hideMark/>
          </w:tcPr>
          <w:p w14:paraId="22C74A3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52777D1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4D06DC6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1B416D3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38070FF3" w14:textId="18368CE1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  <w:r w:rsidR="00151CFA">
              <w:rPr>
                <w:rFonts w:ascii="Times New Roman" w:hAnsi="Times New Roman" w:cs="Times New Roman"/>
              </w:rPr>
              <w:t>2</w:t>
            </w:r>
            <w:r w:rsidRPr="00BB06FF">
              <w:rPr>
                <w:rFonts w:ascii="Times New Roman" w:hAnsi="Times New Roman" w:cs="Times New Roman"/>
              </w:rPr>
              <w:t>0,00</w:t>
            </w:r>
          </w:p>
        </w:tc>
      </w:tr>
      <w:tr w:rsidR="00BB06FF" w:rsidRPr="00BB06FF" w14:paraId="29A0B6CA" w14:textId="77777777" w:rsidTr="00BB06FF">
        <w:trPr>
          <w:trHeight w:val="228"/>
        </w:trPr>
        <w:tc>
          <w:tcPr>
            <w:tcW w:w="551" w:type="dxa"/>
            <w:hideMark/>
          </w:tcPr>
          <w:p w14:paraId="2F8D588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9" w:type="dxa"/>
            <w:hideMark/>
          </w:tcPr>
          <w:p w14:paraId="5C891C5D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Кормление одного животного без владельца (в течение 21 дня)</w:t>
            </w:r>
          </w:p>
        </w:tc>
        <w:tc>
          <w:tcPr>
            <w:tcW w:w="1711" w:type="dxa"/>
            <w:gridSpan w:val="2"/>
            <w:vMerge/>
          </w:tcPr>
          <w:p w14:paraId="131201E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34E03797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18C15D9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4D2F68FA" w14:textId="375D78D3" w:rsidR="00BB06FF" w:rsidRPr="00BB06FF" w:rsidRDefault="00151CFA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  <w:p w14:paraId="2EDB2ED7" w14:textId="44ECE4C3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(</w:t>
            </w:r>
            <w:r w:rsidR="00151CFA">
              <w:rPr>
                <w:rFonts w:ascii="Times New Roman" w:hAnsi="Times New Roman" w:cs="Times New Roman"/>
              </w:rPr>
              <w:t>143</w:t>
            </w:r>
            <w:r w:rsidRPr="00BB06FF">
              <w:rPr>
                <w:rFonts w:ascii="Times New Roman" w:hAnsi="Times New Roman" w:cs="Times New Roman"/>
              </w:rPr>
              <w:t>,00*21)</w:t>
            </w:r>
          </w:p>
        </w:tc>
      </w:tr>
      <w:tr w:rsidR="00BB06FF" w:rsidRPr="00BB06FF" w14:paraId="69614CF5" w14:textId="77777777" w:rsidTr="00BB06FF">
        <w:trPr>
          <w:trHeight w:val="228"/>
        </w:trPr>
        <w:tc>
          <w:tcPr>
            <w:tcW w:w="551" w:type="dxa"/>
            <w:hideMark/>
          </w:tcPr>
          <w:p w14:paraId="15911E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9" w:type="dxa"/>
            <w:hideMark/>
          </w:tcPr>
          <w:p w14:paraId="7B407AE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Стерилизация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73B874E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066941D9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0F0FCE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6C6E9544" w14:textId="259AACF6" w:rsidR="00BB06FF" w:rsidRPr="00BB06FF" w:rsidRDefault="00151CFA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443CA8AB" w14:textId="77777777" w:rsidTr="00BB06FF">
        <w:trPr>
          <w:trHeight w:val="228"/>
        </w:trPr>
        <w:tc>
          <w:tcPr>
            <w:tcW w:w="551" w:type="dxa"/>
            <w:hideMark/>
          </w:tcPr>
          <w:p w14:paraId="54D24B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79" w:type="dxa"/>
            <w:hideMark/>
          </w:tcPr>
          <w:p w14:paraId="22A9B71E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Лечение одного животного без владельца  </w:t>
            </w:r>
          </w:p>
        </w:tc>
        <w:tc>
          <w:tcPr>
            <w:tcW w:w="1711" w:type="dxa"/>
            <w:gridSpan w:val="2"/>
            <w:vMerge/>
          </w:tcPr>
          <w:p w14:paraId="63E2D1A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0F914EF5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548EC05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0375409E" w14:textId="7773BBC0" w:rsidR="00BB06FF" w:rsidRPr="00BB06FF" w:rsidRDefault="000E2070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6536098B" w14:textId="77777777" w:rsidTr="00BB06FF">
        <w:trPr>
          <w:trHeight w:val="228"/>
        </w:trPr>
        <w:tc>
          <w:tcPr>
            <w:tcW w:w="551" w:type="dxa"/>
            <w:hideMark/>
          </w:tcPr>
          <w:p w14:paraId="661F759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9" w:type="dxa"/>
            <w:hideMark/>
          </w:tcPr>
          <w:p w14:paraId="5FEF4160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Вакцинация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78ABF50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77E543F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316C92B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2D45AE22" w14:textId="164BB34A" w:rsidR="00BB06FF" w:rsidRPr="00BB06FF" w:rsidRDefault="000E2070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3F1E5E29" w14:textId="77777777" w:rsidTr="00BB06FF">
        <w:trPr>
          <w:trHeight w:val="228"/>
        </w:trPr>
        <w:tc>
          <w:tcPr>
            <w:tcW w:w="551" w:type="dxa"/>
          </w:tcPr>
          <w:p w14:paraId="6519065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9" w:type="dxa"/>
          </w:tcPr>
          <w:p w14:paraId="0C161B12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Кастрация одного животного без владельца</w:t>
            </w:r>
          </w:p>
        </w:tc>
        <w:tc>
          <w:tcPr>
            <w:tcW w:w="1704" w:type="dxa"/>
          </w:tcPr>
          <w:p w14:paraId="471929A0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14:paraId="2B5EBFC9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CF041A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</w:tcPr>
          <w:p w14:paraId="5812C5DB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33D52E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42A13FEE" w14:textId="500BDE3F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  <w:r w:rsidR="000E2070">
              <w:rPr>
                <w:rFonts w:ascii="Times New Roman" w:hAnsi="Times New Roman" w:cs="Times New Roman"/>
              </w:rPr>
              <w:t>850</w:t>
            </w:r>
            <w:r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38905AE9" w14:textId="77777777" w:rsidTr="00BB06FF">
        <w:trPr>
          <w:trHeight w:val="228"/>
        </w:trPr>
        <w:tc>
          <w:tcPr>
            <w:tcW w:w="551" w:type="dxa"/>
          </w:tcPr>
          <w:p w14:paraId="0B0F166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9" w:type="dxa"/>
          </w:tcPr>
          <w:p w14:paraId="5CDC0AA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Маркирование одного животного без владельца</w:t>
            </w:r>
          </w:p>
        </w:tc>
        <w:tc>
          <w:tcPr>
            <w:tcW w:w="1704" w:type="dxa"/>
          </w:tcPr>
          <w:p w14:paraId="00922F5F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14:paraId="032FFC8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F840B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</w:tcPr>
          <w:p w14:paraId="68D727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10264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0399A660" w14:textId="7EFC16CA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</w:t>
            </w:r>
            <w:r w:rsidR="000E2070">
              <w:rPr>
                <w:rFonts w:ascii="Times New Roman" w:hAnsi="Times New Roman" w:cs="Times New Roman"/>
              </w:rPr>
              <w:t>91</w:t>
            </w:r>
            <w:r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6804C0DD" w14:textId="77777777" w:rsidTr="00BB06FF">
        <w:trPr>
          <w:trHeight w:val="228"/>
        </w:trPr>
        <w:tc>
          <w:tcPr>
            <w:tcW w:w="7918" w:type="dxa"/>
            <w:gridSpan w:val="7"/>
          </w:tcPr>
          <w:p w14:paraId="289FBD4D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14:paraId="132E0865" w14:textId="6C586609" w:rsidR="00BB06FF" w:rsidRPr="00BB06FF" w:rsidRDefault="000E2070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10714</w:t>
            </w:r>
            <w:r w:rsid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14:paraId="1742A738" w14:textId="7EE94104" w:rsidTr="00BB06FF">
        <w:trPr>
          <w:gridAfter w:val="1"/>
          <w:wAfter w:w="23" w:type="dxa"/>
        </w:trPr>
        <w:tc>
          <w:tcPr>
            <w:tcW w:w="5665" w:type="dxa"/>
            <w:gridSpan w:val="5"/>
            <w:vAlign w:val="center"/>
          </w:tcPr>
          <w:p w14:paraId="4B3010C0" w14:textId="77777777" w:rsidR="00BB06FF" w:rsidRPr="00BB06FF" w:rsidRDefault="00BB06FF" w:rsidP="00BB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0B814" w14:textId="0DFF61BB" w:rsidR="00BB06FF" w:rsidRPr="00BB06FF" w:rsidRDefault="00BB06FF" w:rsidP="00BB06FF">
            <w:pPr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3828" w:type="dxa"/>
            <w:gridSpan w:val="3"/>
            <w:vAlign w:val="center"/>
          </w:tcPr>
          <w:p w14:paraId="55702B0A" w14:textId="223BB984" w:rsidR="00BB06FF" w:rsidRPr="00BB06FF" w:rsidRDefault="008F0B5D" w:rsidP="00BB06FF">
            <w:pPr>
              <w:jc w:val="center"/>
              <w:rPr>
                <w:rFonts w:ascii="Times New Roman" w:hAnsi="Times New Roman" w:cs="Times New Roman"/>
              </w:rPr>
            </w:pPr>
            <w:r w:rsidRPr="008F0B5D">
              <w:rPr>
                <w:rFonts w:ascii="Times New Roman" w:hAnsi="Times New Roman" w:cs="Times New Roman"/>
              </w:rPr>
              <w:t>1 402</w:t>
            </w:r>
            <w:r>
              <w:rPr>
                <w:rFonts w:ascii="Times New Roman" w:hAnsi="Times New Roman" w:cs="Times New Roman"/>
              </w:rPr>
              <w:t> </w:t>
            </w:r>
            <w:r w:rsidRPr="008F0B5D">
              <w:rPr>
                <w:rFonts w:ascii="Times New Roman" w:hAnsi="Times New Roman" w:cs="Times New Roman"/>
              </w:rPr>
              <w:t>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D72CBE7" w14:textId="77777777" w:rsidR="001613EB" w:rsidRPr="00FC1EC5" w:rsidRDefault="001613EB" w:rsidP="002F1A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0E2070"/>
    <w:rsid w:val="00151CFA"/>
    <w:rsid w:val="00156CFD"/>
    <w:rsid w:val="001613EB"/>
    <w:rsid w:val="00247743"/>
    <w:rsid w:val="00293F12"/>
    <w:rsid w:val="002A024A"/>
    <w:rsid w:val="002F1A69"/>
    <w:rsid w:val="00332930"/>
    <w:rsid w:val="00337C8A"/>
    <w:rsid w:val="00396F90"/>
    <w:rsid w:val="00482C98"/>
    <w:rsid w:val="004F643F"/>
    <w:rsid w:val="005F28F6"/>
    <w:rsid w:val="006A0F14"/>
    <w:rsid w:val="007265DC"/>
    <w:rsid w:val="00806934"/>
    <w:rsid w:val="008B49D6"/>
    <w:rsid w:val="008F0B5D"/>
    <w:rsid w:val="009631EB"/>
    <w:rsid w:val="00A17701"/>
    <w:rsid w:val="00A22EC9"/>
    <w:rsid w:val="00A776B5"/>
    <w:rsid w:val="00B64504"/>
    <w:rsid w:val="00B97BE3"/>
    <w:rsid w:val="00BB06FF"/>
    <w:rsid w:val="00BD6EDD"/>
    <w:rsid w:val="00BE6C2A"/>
    <w:rsid w:val="00C43BE0"/>
    <w:rsid w:val="00CB55AD"/>
    <w:rsid w:val="00CB7FA1"/>
    <w:rsid w:val="00CC41D2"/>
    <w:rsid w:val="00D344BD"/>
    <w:rsid w:val="00D573BA"/>
    <w:rsid w:val="00DE38F2"/>
    <w:rsid w:val="00EE200E"/>
    <w:rsid w:val="00F578B2"/>
    <w:rsid w:val="00F80242"/>
    <w:rsid w:val="00FC1EC5"/>
    <w:rsid w:val="00FD539C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 Кутепова</cp:lastModifiedBy>
  <cp:revision>28</cp:revision>
  <cp:lastPrinted>2024-01-15T06:31:00Z</cp:lastPrinted>
  <dcterms:created xsi:type="dcterms:W3CDTF">2022-11-21T02:04:00Z</dcterms:created>
  <dcterms:modified xsi:type="dcterms:W3CDTF">2024-04-04T08:12:00Z</dcterms:modified>
</cp:coreProperties>
</file>