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33929436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32EDE41D" w14:textId="77777777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601E97D5" w:rsidR="006C6D20" w:rsidRPr="003E69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26148084" w14:textId="77777777" w:rsidR="006C6D20" w:rsidRPr="003E69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728C2EB1" w14:textId="63F188E6" w:rsidR="0051253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1.1.6.1 Требования к участникам закупки, устанавливаемые в соответствии с пунктом 1 части 1 статьи 31 Федерального закона: </w:t>
      </w:r>
    </w:p>
    <w:p w14:paraId="67317DE4" w14:textId="77777777" w:rsidR="00F56FF6" w:rsidRPr="00F56FF6" w:rsidRDefault="00F56FF6" w:rsidP="00F56F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F56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1) Участник закупки должен являться индивидуальным предпринимателем или юридическим лицом. </w:t>
      </w:r>
    </w:p>
    <w:p w14:paraId="70B78E42" w14:textId="77777777" w:rsidR="00F56FF6" w:rsidRPr="00F56FF6" w:rsidRDefault="00F56FF6" w:rsidP="00F56F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6F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Документ, подтверждающий соответствие участника требованиям: не требуется. Соответствие участника закупки указанным требованиям подтверждается сведениями, содержащимися в выписке из единого государственного реестра юридических лиц (для юридического лица), выписке из единого государственного реестра индивидуальных предпринимателей (для индивидуального предпринимателя), надлежащим образом </w:t>
      </w:r>
      <w:r w:rsidRPr="00F56FF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Данные документы направляются оператором электронной площадки заказчику.</w:t>
      </w:r>
    </w:p>
    <w:p w14:paraId="4CD97289" w14:textId="77777777" w:rsidR="00F56FF6" w:rsidRPr="00F56FF6" w:rsidRDefault="00F56FF6" w:rsidP="00F56F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6FF6">
        <w:rPr>
          <w:rFonts w:ascii="Times New Roman" w:eastAsia="Times New Roman" w:hAnsi="Times New Roman" w:cs="Arial"/>
          <w:sz w:val="24"/>
          <w:szCs w:val="24"/>
        </w:rPr>
        <w:t>Нормативный правовой акт, устанавливающий такие требования: Градостроительный кодекс Российской Федерации" от 29.12.2004 № 190-ФЗ (далее -</w:t>
      </w:r>
      <w:r w:rsidRPr="00F56FF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F6">
        <w:rPr>
          <w:rFonts w:ascii="Times New Roman" w:eastAsia="Times New Roman" w:hAnsi="Times New Roman" w:cs="Arial"/>
          <w:sz w:val="24"/>
          <w:szCs w:val="24"/>
        </w:rPr>
        <w:t>ГрК</w:t>
      </w:r>
      <w:proofErr w:type="spellEnd"/>
      <w:r w:rsidRPr="00F56FF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Pr="00F56FF6">
        <w:rPr>
          <w:rFonts w:ascii="Times New Roman" w:eastAsia="Times New Roman" w:hAnsi="Times New Roman" w:cs="Arial"/>
          <w:sz w:val="24"/>
          <w:szCs w:val="24"/>
        </w:rPr>
        <w:t>РФ)  (</w:t>
      </w:r>
      <w:proofErr w:type="gramEnd"/>
      <w:r w:rsidRPr="00F56FF6">
        <w:rPr>
          <w:rFonts w:ascii="Times New Roman" w:eastAsia="Times New Roman" w:hAnsi="Times New Roman" w:cs="Arial"/>
          <w:sz w:val="24"/>
          <w:szCs w:val="24"/>
        </w:rPr>
        <w:t>ч.4 ст.48).</w:t>
      </w:r>
    </w:p>
    <w:p w14:paraId="36C9E981" w14:textId="77777777" w:rsidR="002123BC" w:rsidRDefault="00F56FF6" w:rsidP="002123BC">
      <w:pPr>
        <w:spacing w:line="22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F56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2)</w:t>
      </w:r>
      <w:r w:rsidRPr="00F56F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F56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Участник закупки должен быть действующим членом саморегулируемой организации в области архитектурно-строительного проектирования </w:t>
      </w:r>
      <w:r w:rsidRPr="00F56FF6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на </w:t>
      </w:r>
      <w:proofErr w:type="gramStart"/>
      <w:r w:rsidRPr="00F56FF6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основании  ч.</w:t>
      </w:r>
      <w:proofErr w:type="gramEnd"/>
      <w:r w:rsidRPr="00F56FF6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4 ст. 48, ст. 55.8 </w:t>
      </w:r>
      <w:proofErr w:type="spellStart"/>
      <w:r w:rsidRPr="00F56FF6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ГрК</w:t>
      </w:r>
      <w:proofErr w:type="spellEnd"/>
      <w:r w:rsidRPr="00F56FF6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РФ, за исключением лиц, указанных в части 4.1 статьи 48 Градостроительного кодекса РФ. </w:t>
      </w:r>
    </w:p>
    <w:p w14:paraId="0DD05A4F" w14:textId="7D7619D5" w:rsidR="002123BC" w:rsidRPr="002123BC" w:rsidRDefault="002123BC" w:rsidP="002123BC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2123B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Данное требование не распространяется на следующие категории юридических лиц:</w:t>
      </w:r>
    </w:p>
    <w:p w14:paraId="0D2534D6" w14:textId="77777777" w:rsidR="002123BC" w:rsidRPr="002123BC" w:rsidRDefault="002123BC" w:rsidP="002123BC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2123B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1) государственные и муниципальные унитарные предприятия, в том числе государственные и муниципальные казенные предприятия, государственные и муниципальные учреждения в случае заключения ими договоров подряда  на подготовку проектной документации с федеральными органами исполнительной власти, государственными корпорациями, осуществляющими нормативно-правовое регулирование в соответствующей области, органами государственной власти субъектов Российской Федерации, органами местного самоуправления, в ведении которых находятся такие предприятия, учреждения, или в случае выполнения такими предприятиями, учреждениями функций технического заказчика от имени указанных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14:paraId="6768A8B1" w14:textId="77777777" w:rsidR="002123BC" w:rsidRPr="002123BC" w:rsidRDefault="002123BC" w:rsidP="002123BC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2123B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2) коммерческие организации, в уставных (складочных) капиталах которых доля государственных и муниципальных унитарных предприятий, государственных и муниципальных автономных учреждений составляет более пятидесяти процентов, в случае заключения такими коммерческими организациями   договоров подряда на подготовку проектной документации с указанными предприятиями, учреждениями, а также с федеральными органами исполнительной власти, государственными корпорациями, органами государственной власти субъектов Российской Федерации, органами местного самоуправления, которые предусмотрены пунктом 1 и в ведении которых находятся указанные предприятия, учреждения, или в случае выполнения такими коммерческими организациями функций технического заказчика от имени указанных предприятий, учреждений,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14:paraId="351C7BEC" w14:textId="77777777" w:rsidR="002123BC" w:rsidRPr="002123BC" w:rsidRDefault="002123BC" w:rsidP="002123BC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2123B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3) юридические лица, созданные публично-правовыми образованиями (за исключением юридических лиц, предусмотренных пунктом 1), в случае заключения указанными юридическими лицами договоров подряда на подготовку проектной документации в установленных сферах деятельности (в областях, для целей осуществления деятельности в которых созданы такие юридические лица), а также коммерческие организации,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лиц;</w:t>
      </w:r>
    </w:p>
    <w:p w14:paraId="20CADC9C" w14:textId="77777777" w:rsidR="002123BC" w:rsidRPr="002123BC" w:rsidRDefault="002123BC" w:rsidP="002123BC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2123B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4) юридические лица, в уставных (складочных) капиталах которых доля публично-правовых образований составляет более пятидесяти процентов, в случае заключения указанными юридическими лицами  договоров подряда на подготовку проектной документации с федеральными органами исполнительной власти, органами государственной власти субъектов Российской Федерации, органами местного самоуправления, в установленных сферах деятельности которых указанные юридические лица осуществляют уставную деятельность, или в случае выполнения указанными юридическими лицами функций технического заказчика от имени этих федеральных органов исполнительной власти, органов государственной власти субъектов Российской Федерации, </w:t>
      </w:r>
      <w:r w:rsidRPr="002123B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lastRenderedPageBreak/>
        <w:t>органов местного самоуправления,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власти, органами государственной власти субъектов Российской Федерации, органами местного самоуправления,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власти, органов государственной власти субъектов Российской Федерации, органов местного самоуправления, юридических лиц;</w:t>
      </w:r>
    </w:p>
    <w:p w14:paraId="1F920881" w14:textId="77777777" w:rsidR="00F56FF6" w:rsidRPr="00F56FF6" w:rsidRDefault="00F56FF6" w:rsidP="00F56F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F56FF6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</w:t>
      </w:r>
      <w:proofErr w:type="gramEnd"/>
      <w:r w:rsidRPr="00F56F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подтверждающий соответствие участника требованиям: не предоставляется.</w:t>
      </w:r>
      <w:r w:rsidRPr="00F56FF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56FF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Подтверждением соответствия данным требованиям участника закупки является наличие о нем сведений в Едином реестре членов саморегулируемых организаций в области архитектурно-строительного проектирования, который формируется и ведется Национальным объединением саморегулируемых организаций.</w:t>
      </w:r>
    </w:p>
    <w:p w14:paraId="06E83FE1" w14:textId="0DCB6ADC" w:rsidR="0051253D" w:rsidRPr="00F56FF6" w:rsidRDefault="00F56FF6" w:rsidP="00F56FF6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56FF6">
        <w:rPr>
          <w:rFonts w:ascii="Times New Roman" w:eastAsia="Times New Roman" w:hAnsi="Times New Roman" w:cs="Arial"/>
          <w:sz w:val="24"/>
          <w:szCs w:val="24"/>
        </w:rPr>
        <w:t xml:space="preserve">Нормативный правовой акт, устанавливающий такие требования: </w:t>
      </w:r>
      <w:bookmarkStart w:id="0" w:name="_Hlk144386568"/>
      <w:proofErr w:type="spellStart"/>
      <w:r w:rsidRPr="00F56FF6">
        <w:rPr>
          <w:rFonts w:ascii="Times New Roman" w:eastAsia="Times New Roman" w:hAnsi="Times New Roman" w:cs="Arial"/>
          <w:sz w:val="24"/>
          <w:szCs w:val="24"/>
        </w:rPr>
        <w:t>ГрК</w:t>
      </w:r>
      <w:proofErr w:type="spellEnd"/>
      <w:r w:rsidRPr="00F56FF6">
        <w:rPr>
          <w:rFonts w:ascii="Times New Roman" w:eastAsia="Times New Roman" w:hAnsi="Times New Roman" w:cs="Arial"/>
          <w:sz w:val="24"/>
          <w:szCs w:val="24"/>
        </w:rPr>
        <w:t xml:space="preserve"> РФ.</w:t>
      </w:r>
      <w:bookmarkEnd w:id="0"/>
    </w:p>
    <w:p w14:paraId="16E74CB8" w14:textId="5D09ED8A" w:rsidR="0051253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1.1.6.2 Требования к участникам закупки, устанавливаемые в соответствии с частью 2 статьи 31 Федерального закона</w:t>
      </w:r>
      <w:r w:rsidR="00F56F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(т</w:t>
      </w:r>
      <w:r w:rsidR="00F56FF6" w:rsidRPr="00F56F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ребования в соответствии с позицией </w:t>
      </w:r>
      <w:r w:rsidR="00F56FF6"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 w:rsidR="00F56FF6" w:rsidRPr="00F56F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раздела II приложения к ПП РФ от 29.12.2021 № 2571</w:t>
      </w:r>
      <w:r w:rsidR="00F56FF6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="00F56FF6" w:rsidRPr="00F56FF6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14:paraId="5ABD52E1" w14:textId="77777777" w:rsidR="00F56FF6" w:rsidRPr="00F56FF6" w:rsidRDefault="00F56FF6" w:rsidP="00F56FF6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56FF6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наличие опыта исполнения участником закупки договора, предусматривающего выполнение работ по подготовке проектной документации и (или) выполнению инженерных изысканий в соответствии с законодательством о градостроительной деятельности.</w:t>
      </w:r>
    </w:p>
    <w:p w14:paraId="41955BE8" w14:textId="2C21634C" w:rsidR="00F56FF6" w:rsidRPr="003E69DD" w:rsidRDefault="00F56FF6" w:rsidP="00F56FF6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56FF6">
        <w:rPr>
          <w:rFonts w:ascii="Times New Roman" w:eastAsia="Times New Roman" w:hAnsi="Times New Roman" w:cs="Times New Roman"/>
          <w:spacing w:val="-2"/>
          <w:sz w:val="24"/>
          <w:szCs w:val="24"/>
        </w:rPr>
        <w:t>Цена выполненных работ по договору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14:paraId="010FEA61" w14:textId="77777777" w:rsidR="00F56FF6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</w:p>
    <w:p w14:paraId="1D128EA2" w14:textId="77777777" w:rsidR="00F56FF6" w:rsidRPr="00F56FF6" w:rsidRDefault="00F56FF6" w:rsidP="00F56FF6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56FF6">
        <w:rPr>
          <w:rFonts w:ascii="Times New Roman" w:eastAsia="Times New Roman" w:hAnsi="Times New Roman" w:cs="Times New Roman"/>
          <w:spacing w:val="-2"/>
          <w:sz w:val="24"/>
          <w:szCs w:val="24"/>
        </w:rPr>
        <w:t>1) исполненный договор;</w:t>
      </w:r>
    </w:p>
    <w:p w14:paraId="6BF6AE25" w14:textId="77777777" w:rsidR="00F56FF6" w:rsidRPr="00F56FF6" w:rsidRDefault="00F56FF6" w:rsidP="00F56FF6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56FF6">
        <w:rPr>
          <w:rFonts w:ascii="Times New Roman" w:eastAsia="Times New Roman" w:hAnsi="Times New Roman" w:cs="Times New Roman"/>
          <w:spacing w:val="-2"/>
          <w:sz w:val="24"/>
          <w:szCs w:val="24"/>
        </w:rPr>
        <w:t>2) акт выполненных работ, подтверждающий цену выполненных работ;</w:t>
      </w:r>
    </w:p>
    <w:p w14:paraId="2B3B5863" w14:textId="7183C4B7" w:rsidR="00F56FF6" w:rsidRDefault="00F56FF6" w:rsidP="00F56FF6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56FF6">
        <w:rPr>
          <w:rFonts w:ascii="Times New Roman" w:eastAsia="Times New Roman" w:hAnsi="Times New Roman" w:cs="Times New Roman"/>
          <w:spacing w:val="-2"/>
          <w:sz w:val="24"/>
          <w:szCs w:val="24"/>
        </w:rPr>
        <w:t>3) положительное заключение экспертизы проектной документации и (или) результатов инженерных изысканий (за исключением случаев, при которых такое заключение не выдается в соответствии с законодательством о градостроительной деятельности).</w:t>
      </w:r>
    </w:p>
    <w:p w14:paraId="66E1B1C0" w14:textId="52F6088F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F56FF6" w:rsidRPr="00F56FF6">
        <w:rPr>
          <w:rFonts w:ascii="Times New Roman" w:eastAsia="Times New Roman" w:hAnsi="Times New Roman" w:cs="Times New Roman"/>
          <w:spacing w:val="-2"/>
          <w:sz w:val="24"/>
          <w:szCs w:val="24"/>
        </w:rPr>
        <w:t>Постановлени</w:t>
      </w:r>
      <w:r w:rsidR="00F56FF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F56FF6" w:rsidRPr="00F56F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Правительства РФ от 29.12.2021  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53638EBB" w14:textId="150B38F7" w:rsidR="0051253D" w:rsidRDefault="00956785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4EEB63EF" w14:textId="77777777" w:rsidR="000D256B" w:rsidRPr="000D256B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716F5029" w14:textId="3765A988" w:rsidR="00DC43E3" w:rsidRPr="003E69DD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07B26BE0" w14:textId="77777777" w:rsidR="000D256B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52259AD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75D03695" w14:textId="19FF014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5032E"/>
    <w:rsid w:val="000D256B"/>
    <w:rsid w:val="00164922"/>
    <w:rsid w:val="001E09CC"/>
    <w:rsid w:val="002123BC"/>
    <w:rsid w:val="003E69DD"/>
    <w:rsid w:val="004D74BD"/>
    <w:rsid w:val="0051253D"/>
    <w:rsid w:val="006C6D20"/>
    <w:rsid w:val="007701EA"/>
    <w:rsid w:val="00956785"/>
    <w:rsid w:val="00DC43E3"/>
    <w:rsid w:val="00F51D7D"/>
    <w:rsid w:val="00F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Юлия Вячеславовна Бабкина</cp:lastModifiedBy>
  <cp:revision>11</cp:revision>
  <cp:lastPrinted>2022-12-13T08:22:00Z</cp:lastPrinted>
  <dcterms:created xsi:type="dcterms:W3CDTF">2022-08-18T03:30:00Z</dcterms:created>
  <dcterms:modified xsi:type="dcterms:W3CDTF">2023-09-25T09:34:00Z</dcterms:modified>
</cp:coreProperties>
</file>