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0117300085523000174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12.09.2023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233220901107922090100102970014211244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приобретению и установке дорожных знаков на территории города Рубцовска в 2023 году в рамках муниципальной программы "Повышение безопасности дорожного движения в городе Рубцовске" на 2021-2025 годы.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711190,13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114893621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711190,13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114893621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114893621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