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0117300085523000112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02.06.2023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233220901107922090100101100014211244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приобретению и установке дорожных знаков на территории города Рубцовска в 2023 году в рамках муниципальной программы "Повышение безопасности дорожного движения в городе Рубцовске" на 2021-2025 годы.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599786,53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114295824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599786,53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114295824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114295824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