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0117300085522000241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09.01.2023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223220903164622090100100200011920244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автомобильного АИ-92 экологического класса не ниже К5 (розничная реализация) в 2023 году для нужд МКУ «Управление культуры, спорта и молодежной политики» г. Рубцовска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342900,00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0117300085522000241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113351791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277749,00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113355803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279463,50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113340553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284607,00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113351791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113355803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113340553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113351791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277749,00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семьдесят семь тысяч семьсот сорок девять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