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212DD784" w:rsidR="006F49FE" w:rsidRPr="00681960" w:rsidRDefault="006F49FE" w:rsidP="0068196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681960">
        <w:rPr>
          <w:rFonts w:ascii="Times New Roman" w:hAnsi="Times New Roman"/>
          <w:b/>
          <w:i/>
          <w:sz w:val="24"/>
          <w:szCs w:val="24"/>
        </w:rPr>
        <w:t>Приложение</w:t>
      </w:r>
      <w:r w:rsidR="00596C9B" w:rsidRPr="00681960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Pr="0068196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96C9B" w:rsidRPr="00681960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548CE60C" w:rsidR="006F49FE" w:rsidRPr="00681960" w:rsidRDefault="00244B34" w:rsidP="0068196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681960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B857C1" w:rsidRPr="00681960">
        <w:rPr>
          <w:rFonts w:ascii="Times New Roman" w:hAnsi="Times New Roman"/>
          <w:b/>
          <w:i/>
          <w:sz w:val="24"/>
          <w:szCs w:val="24"/>
        </w:rPr>
        <w:t>И</w:t>
      </w:r>
      <w:r w:rsidRPr="00681960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681960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681960" w:rsidRDefault="006F49FE" w:rsidP="00681960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64688784" w14:textId="77777777" w:rsidR="007B3C15" w:rsidRDefault="007B3C15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1E798EB9" w14:textId="58F90603" w:rsidR="006F49FE" w:rsidRPr="00B06D02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78BE2EAA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(Техническое задание)</w:t>
      </w:r>
      <w:r w:rsidR="000C60E0">
        <w:rPr>
          <w:rStyle w:val="FontStyle51"/>
          <w:b/>
          <w:sz w:val="24"/>
          <w:szCs w:val="24"/>
        </w:rPr>
        <w:t xml:space="preserve"> </w:t>
      </w:r>
    </w:p>
    <w:p w14:paraId="331125FF" w14:textId="33EB7364" w:rsidR="007B3C15" w:rsidRDefault="007B3C15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2977"/>
        <w:gridCol w:w="1134"/>
        <w:gridCol w:w="992"/>
      </w:tblGrid>
      <w:tr w:rsidR="007B3C15" w:rsidRPr="007B3C15" w14:paraId="7DBA43A4" w14:textId="77777777" w:rsidTr="00426E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520C" w14:textId="4A7D133B" w:rsidR="007B3C15" w:rsidRPr="007B3C15" w:rsidRDefault="007B3C15" w:rsidP="007B3C1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3C15">
              <w:rPr>
                <w:rFonts w:ascii="Times New Roman" w:hAnsi="Times New Roman"/>
                <w:sz w:val="23"/>
                <w:szCs w:val="23"/>
              </w:rPr>
              <w:t>№</w:t>
            </w:r>
            <w:r w:rsidR="00681960">
              <w:rPr>
                <w:rFonts w:ascii="Times New Roman" w:hAnsi="Times New Roman"/>
                <w:sz w:val="23"/>
                <w:szCs w:val="23"/>
              </w:rPr>
              <w:t xml:space="preserve">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8ADE" w14:textId="77777777" w:rsidR="007B3C15" w:rsidRPr="007B3C15" w:rsidRDefault="007B3C15" w:rsidP="0068196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3C15">
              <w:rPr>
                <w:rFonts w:ascii="Times New Roman" w:hAnsi="Times New Roman"/>
                <w:sz w:val="23"/>
                <w:szCs w:val="23"/>
              </w:rPr>
              <w:t>Наименование товара, работы,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1C38" w14:textId="77777777" w:rsidR="007B3C15" w:rsidRPr="007B3C15" w:rsidRDefault="007B3C15" w:rsidP="0068196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3C15">
              <w:rPr>
                <w:rFonts w:ascii="Times New Roman" w:hAnsi="Times New Roman"/>
                <w:sz w:val="23"/>
                <w:szCs w:val="23"/>
              </w:rPr>
              <w:t>Код в соответствии с ОКПД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8BAD" w14:textId="77777777" w:rsidR="007B3C15" w:rsidRPr="007B3C15" w:rsidRDefault="007B3C15" w:rsidP="007B3C1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3C15">
              <w:rPr>
                <w:rFonts w:ascii="Times New Roman" w:hAnsi="Times New Roman"/>
                <w:sz w:val="23"/>
                <w:szCs w:val="23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4517" w14:textId="77777777" w:rsidR="007B3C15" w:rsidRPr="007B3C15" w:rsidRDefault="007B3C15" w:rsidP="007B3C1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3C15">
              <w:rPr>
                <w:rFonts w:ascii="Times New Roman" w:hAnsi="Times New Roman"/>
                <w:sz w:val="23"/>
                <w:szCs w:val="23"/>
              </w:rPr>
              <w:t>Кол-во (объем)</w:t>
            </w:r>
          </w:p>
        </w:tc>
      </w:tr>
      <w:tr w:rsidR="00426EF9" w:rsidRPr="007B3C15" w14:paraId="1B220402" w14:textId="77777777" w:rsidTr="00426E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E4EF" w14:textId="7982E5E8" w:rsidR="00426EF9" w:rsidRPr="007B3C15" w:rsidRDefault="00426EF9" w:rsidP="00426E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3C15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1C1A" w14:textId="77777777" w:rsidR="00426EF9" w:rsidRDefault="00426EF9" w:rsidP="00426E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EF9"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по оценке рыночной стоимости </w:t>
            </w:r>
            <w:r w:rsidRPr="00426EF9">
              <w:rPr>
                <w:rFonts w:ascii="Times New Roman" w:hAnsi="Times New Roman"/>
                <w:sz w:val="24"/>
                <w:szCs w:val="24"/>
              </w:rPr>
              <w:t>выморочного имущества (на дату смерти наследодателя) без проведения обследования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61F4DB1" w14:textId="77777777" w:rsidR="00426EF9" w:rsidRDefault="00426EF9" w:rsidP="00426E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26EF9">
              <w:rPr>
                <w:rFonts w:ascii="Times New Roman" w:hAnsi="Times New Roman"/>
                <w:bCs/>
                <w:sz w:val="24"/>
                <w:szCs w:val="24"/>
              </w:rPr>
              <w:t xml:space="preserve">жилое помещение </w:t>
            </w:r>
          </w:p>
          <w:p w14:paraId="4278967E" w14:textId="09F4667B" w:rsidR="00426EF9" w:rsidRPr="007B3C15" w:rsidRDefault="00426EF9" w:rsidP="0042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6EF9">
              <w:rPr>
                <w:rFonts w:ascii="Times New Roman" w:hAnsi="Times New Roman"/>
                <w:bCs/>
                <w:sz w:val="24"/>
                <w:szCs w:val="24"/>
              </w:rPr>
              <w:t>ул. Алтайская д.94,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6EF9">
              <w:rPr>
                <w:rFonts w:ascii="Times New Roman" w:hAnsi="Times New Roman"/>
                <w:bCs/>
                <w:sz w:val="24"/>
                <w:szCs w:val="24"/>
              </w:rPr>
              <w:t>к.11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2861" w14:textId="6AD7112A" w:rsidR="00426EF9" w:rsidRPr="007B3C15" w:rsidRDefault="00426EF9" w:rsidP="00426EF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6EF9">
              <w:rPr>
                <w:rFonts w:ascii="Times New Roman" w:hAnsi="Times New Roman"/>
                <w:sz w:val="24"/>
                <w:szCs w:val="24"/>
              </w:rPr>
              <w:t xml:space="preserve">68.31.16.110 </w:t>
            </w:r>
            <w:r w:rsidRPr="00426EF9">
              <w:rPr>
                <w:rFonts w:ascii="Times New Roman" w:hAnsi="Times New Roman"/>
                <w:bCs/>
                <w:sz w:val="24"/>
                <w:szCs w:val="24"/>
              </w:rPr>
              <w:t>Услуги посреднические при оценке жилого недвижимого имущества за вознаграждение или на договорной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EB74" w14:textId="26A3A484" w:rsidR="00426EF9" w:rsidRPr="007B3C15" w:rsidRDefault="00426EF9" w:rsidP="00426EF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6EF9">
              <w:rPr>
                <w:rFonts w:ascii="Times New Roman" w:hAnsi="Times New Roman"/>
                <w:sz w:val="24"/>
                <w:szCs w:val="24"/>
              </w:rPr>
              <w:t>Усл.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1173" w14:textId="77777777" w:rsidR="00426EF9" w:rsidRPr="00426EF9" w:rsidRDefault="00426EF9" w:rsidP="0042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F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901F508" w14:textId="77777777" w:rsidR="00426EF9" w:rsidRPr="007B3C15" w:rsidRDefault="00426EF9" w:rsidP="00426EF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26EF9" w:rsidRPr="007B3C15" w14:paraId="581A4880" w14:textId="77777777" w:rsidTr="00426E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0A83" w14:textId="065D8140" w:rsidR="00426EF9" w:rsidRPr="007B3C15" w:rsidRDefault="00426EF9" w:rsidP="00426E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D65" w14:textId="77777777" w:rsidR="00426EF9" w:rsidRDefault="00426EF9" w:rsidP="00426E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EF9"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по оценке рыночной стоимости </w:t>
            </w:r>
            <w:r w:rsidRPr="00426EF9">
              <w:rPr>
                <w:rFonts w:ascii="Times New Roman" w:hAnsi="Times New Roman"/>
                <w:sz w:val="24"/>
                <w:szCs w:val="24"/>
              </w:rPr>
              <w:t>выморочного имущества (на дату смерти наследодателя) без проведения обследования</w:t>
            </w:r>
          </w:p>
          <w:p w14:paraId="4F23AC2F" w14:textId="19AC58E3" w:rsidR="00426EF9" w:rsidRDefault="00426EF9" w:rsidP="00426E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26EF9">
              <w:rPr>
                <w:rFonts w:ascii="Times New Roman" w:hAnsi="Times New Roman"/>
                <w:bCs/>
                <w:sz w:val="24"/>
                <w:szCs w:val="24"/>
              </w:rPr>
              <w:t>жилое помещение</w:t>
            </w:r>
          </w:p>
          <w:p w14:paraId="3357FB1D" w14:textId="03DAB424" w:rsidR="00426EF9" w:rsidRPr="00681960" w:rsidRDefault="00426EF9" w:rsidP="00426E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26EF9">
              <w:rPr>
                <w:rFonts w:ascii="Times New Roman" w:hAnsi="Times New Roman"/>
                <w:bCs/>
                <w:sz w:val="24"/>
                <w:szCs w:val="24"/>
              </w:rPr>
              <w:t>ул. Федоренко д.26, кв.10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51DD" w14:textId="41470B5D" w:rsidR="00426EF9" w:rsidRPr="00681960" w:rsidRDefault="00426EF9" w:rsidP="0042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EF9">
              <w:rPr>
                <w:rFonts w:ascii="Times New Roman" w:hAnsi="Times New Roman"/>
                <w:sz w:val="24"/>
                <w:szCs w:val="24"/>
              </w:rPr>
              <w:t xml:space="preserve">68.31.16.110 </w:t>
            </w:r>
            <w:r w:rsidRPr="00426EF9">
              <w:rPr>
                <w:rFonts w:ascii="Times New Roman" w:hAnsi="Times New Roman"/>
                <w:bCs/>
                <w:sz w:val="24"/>
                <w:szCs w:val="24"/>
              </w:rPr>
              <w:t>Услуги посреднические при оценке жилого недвижимого имущества за вознаграждение или на договорной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6C52" w14:textId="5D8BCE18" w:rsidR="00426EF9" w:rsidRPr="007B3C15" w:rsidRDefault="00426EF9" w:rsidP="00426EF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6EF9">
              <w:rPr>
                <w:rFonts w:ascii="Times New Roman" w:hAnsi="Times New Roman"/>
                <w:sz w:val="24"/>
                <w:szCs w:val="24"/>
              </w:rPr>
              <w:t>Усл.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41E2" w14:textId="576E4A5B" w:rsidR="00426EF9" w:rsidRDefault="00426EF9" w:rsidP="00426EF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6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575A48BF" w14:textId="77777777" w:rsidR="000C60E0" w:rsidRPr="007B3C15" w:rsidRDefault="000C60E0" w:rsidP="006F49FE">
      <w:pPr>
        <w:spacing w:after="0" w:line="240" w:lineRule="auto"/>
        <w:jc w:val="center"/>
        <w:rPr>
          <w:rStyle w:val="FontStyle51"/>
          <w:b/>
          <w:sz w:val="23"/>
          <w:szCs w:val="23"/>
        </w:rPr>
      </w:pPr>
    </w:p>
    <w:p w14:paraId="72DAC1CC" w14:textId="77777777" w:rsidR="00426EF9" w:rsidRPr="00426EF9" w:rsidRDefault="00426EF9" w:rsidP="00426E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6EF9">
        <w:rPr>
          <w:rFonts w:ascii="Times New Roman" w:hAnsi="Times New Roman"/>
          <w:bCs/>
          <w:sz w:val="24"/>
          <w:szCs w:val="24"/>
        </w:rPr>
        <w:t xml:space="preserve">1. Объекты оценки: </w:t>
      </w:r>
    </w:p>
    <w:p w14:paraId="4D499CF4" w14:textId="69A3C7F9" w:rsidR="00426EF9" w:rsidRPr="00426EF9" w:rsidRDefault="00426EF9" w:rsidP="00426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EF9">
        <w:rPr>
          <w:rFonts w:ascii="Times New Roman" w:hAnsi="Times New Roman"/>
          <w:sz w:val="24"/>
          <w:szCs w:val="24"/>
        </w:rPr>
        <w:t>жилое помещение площадью 31,6 кв. м,  расположенное по адресу: РФ, Алтайский край, г. Рубцовск, ул. Алтайская, д. 94, к.11</w:t>
      </w:r>
      <w:r>
        <w:rPr>
          <w:rFonts w:ascii="Times New Roman" w:hAnsi="Times New Roman"/>
          <w:sz w:val="24"/>
          <w:szCs w:val="24"/>
        </w:rPr>
        <w:t>,</w:t>
      </w:r>
      <w:r w:rsidRPr="00426EF9">
        <w:rPr>
          <w:rFonts w:ascii="Times New Roman" w:hAnsi="Times New Roman"/>
          <w:sz w:val="24"/>
          <w:szCs w:val="24"/>
        </w:rPr>
        <w:t xml:space="preserve"> кадастровый № помещения: 22:70:020603:3499;</w:t>
      </w:r>
    </w:p>
    <w:p w14:paraId="1C172192" w14:textId="4479E5FC" w:rsidR="00426EF9" w:rsidRPr="00426EF9" w:rsidRDefault="00426EF9" w:rsidP="00426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EF9">
        <w:rPr>
          <w:rFonts w:ascii="Times New Roman" w:hAnsi="Times New Roman"/>
          <w:sz w:val="24"/>
          <w:szCs w:val="24"/>
        </w:rPr>
        <w:t>жилое помещение площадью 29,9 кв. м,  расположенное по адресу: РФ, Алтайский край, г. Рубцовск, ул. Федоренко, д. 26, кв.10</w:t>
      </w:r>
      <w:r>
        <w:rPr>
          <w:rFonts w:ascii="Times New Roman" w:hAnsi="Times New Roman"/>
          <w:sz w:val="24"/>
          <w:szCs w:val="24"/>
        </w:rPr>
        <w:t>,</w:t>
      </w:r>
      <w:r w:rsidRPr="00426EF9">
        <w:rPr>
          <w:rFonts w:ascii="Times New Roman" w:hAnsi="Times New Roman"/>
          <w:sz w:val="24"/>
          <w:szCs w:val="24"/>
        </w:rPr>
        <w:t xml:space="preserve"> кадастровый № помещения: 22:70:020301:566</w:t>
      </w:r>
      <w:r w:rsidRPr="00426EF9">
        <w:rPr>
          <w:rFonts w:ascii="Times New Roman" w:hAnsi="Times New Roman"/>
          <w:bCs/>
          <w:sz w:val="24"/>
          <w:szCs w:val="24"/>
        </w:rPr>
        <w:t>.</w:t>
      </w:r>
    </w:p>
    <w:p w14:paraId="3E6FAB37" w14:textId="77777777" w:rsidR="00426EF9" w:rsidRPr="00426EF9" w:rsidRDefault="00426EF9" w:rsidP="0042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F9">
        <w:rPr>
          <w:rFonts w:ascii="Times New Roman" w:hAnsi="Times New Roman"/>
          <w:color w:val="000000"/>
          <w:sz w:val="24"/>
          <w:szCs w:val="24"/>
        </w:rPr>
        <w:t>2. Правообладатель объектов оценки:</w:t>
      </w:r>
    </w:p>
    <w:p w14:paraId="5D083A44" w14:textId="2ED80EF9" w:rsidR="00426EF9" w:rsidRPr="00426EF9" w:rsidRDefault="00426EF9" w:rsidP="0042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F9">
        <w:rPr>
          <w:rFonts w:ascii="Times New Roman" w:hAnsi="Times New Roman"/>
          <w:color w:val="000000"/>
          <w:sz w:val="24"/>
          <w:szCs w:val="24"/>
        </w:rPr>
        <w:t xml:space="preserve">Веренцова Анна Васильевна, дата смерти 26.09.2002. </w:t>
      </w:r>
    </w:p>
    <w:p w14:paraId="1FB02204" w14:textId="77777777" w:rsidR="00426EF9" w:rsidRPr="00426EF9" w:rsidRDefault="00426EF9" w:rsidP="0042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F9">
        <w:rPr>
          <w:rFonts w:ascii="Times New Roman" w:hAnsi="Times New Roman"/>
          <w:color w:val="000000"/>
          <w:sz w:val="24"/>
          <w:szCs w:val="24"/>
        </w:rPr>
        <w:t>3. Цель оценки:</w:t>
      </w:r>
    </w:p>
    <w:p w14:paraId="4315A8BA" w14:textId="2A63F6D6" w:rsidR="00426EF9" w:rsidRPr="00426EF9" w:rsidRDefault="00426EF9" w:rsidP="0042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6EF9">
        <w:rPr>
          <w:rFonts w:ascii="Times New Roman" w:hAnsi="Times New Roman"/>
          <w:bCs/>
          <w:sz w:val="24"/>
          <w:szCs w:val="24"/>
        </w:rPr>
        <w:t xml:space="preserve">услуги по оценке рыночной стоимости </w:t>
      </w:r>
      <w:r w:rsidRPr="00426EF9">
        <w:rPr>
          <w:rFonts w:ascii="Times New Roman" w:hAnsi="Times New Roman"/>
          <w:sz w:val="24"/>
          <w:szCs w:val="24"/>
        </w:rPr>
        <w:t>выморочного имущества (на дату смерти наследодателя) без проведения обследования</w:t>
      </w:r>
      <w:r w:rsidRPr="00426EF9">
        <w:rPr>
          <w:rFonts w:ascii="Times New Roman" w:hAnsi="Times New Roman"/>
          <w:bCs/>
          <w:sz w:val="24"/>
          <w:szCs w:val="24"/>
        </w:rPr>
        <w:t>.</w:t>
      </w:r>
    </w:p>
    <w:p w14:paraId="30F6C708" w14:textId="77777777" w:rsidR="00426EF9" w:rsidRPr="00426EF9" w:rsidRDefault="00426EF9" w:rsidP="0042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6EF9">
        <w:rPr>
          <w:rFonts w:ascii="Times New Roman" w:hAnsi="Times New Roman"/>
          <w:bCs/>
          <w:sz w:val="24"/>
          <w:szCs w:val="24"/>
        </w:rPr>
        <w:t>4. Предполагаемое использование результатов оценки:</w:t>
      </w:r>
    </w:p>
    <w:p w14:paraId="063E411F" w14:textId="40491AA7" w:rsidR="00426EF9" w:rsidRPr="00426EF9" w:rsidRDefault="00426EF9" w:rsidP="0042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EF9">
        <w:rPr>
          <w:rFonts w:ascii="Times New Roman" w:hAnsi="Times New Roman"/>
          <w:sz w:val="24"/>
          <w:szCs w:val="24"/>
        </w:rPr>
        <w:t>для оформления выморочного имущества.</w:t>
      </w:r>
    </w:p>
    <w:p w14:paraId="1D54F31E" w14:textId="77777777" w:rsidR="00426EF9" w:rsidRPr="00426EF9" w:rsidRDefault="00426EF9" w:rsidP="0042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EF9">
        <w:rPr>
          <w:rFonts w:ascii="Times New Roman" w:hAnsi="Times New Roman"/>
          <w:sz w:val="24"/>
          <w:szCs w:val="24"/>
        </w:rPr>
        <w:t>Оценка должна быть выполнена в соответствии с требованиями:</w:t>
      </w:r>
    </w:p>
    <w:p w14:paraId="5EFF89DB" w14:textId="6D33287C" w:rsidR="00426EF9" w:rsidRPr="00426EF9" w:rsidRDefault="00426EF9" w:rsidP="0042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EF9">
        <w:rPr>
          <w:rFonts w:ascii="Times New Roman" w:hAnsi="Times New Roman"/>
          <w:sz w:val="24"/>
          <w:szCs w:val="24"/>
        </w:rPr>
        <w:t>Федерального закона от 29.07.1998 № 135-ФЗ «Об Оценочной деятельности в Российской Федерации»;</w:t>
      </w:r>
    </w:p>
    <w:p w14:paraId="0C588D19" w14:textId="1BBC12EE" w:rsidR="00426EF9" w:rsidRPr="00426EF9" w:rsidRDefault="00426EF9" w:rsidP="0042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EF9">
        <w:rPr>
          <w:rFonts w:ascii="Times New Roman" w:hAnsi="Times New Roman"/>
          <w:sz w:val="24"/>
          <w:szCs w:val="24"/>
        </w:rPr>
        <w:t xml:space="preserve">Федерального стандарта оценки 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 апреля 2022 г. </w:t>
      </w:r>
      <w:r>
        <w:rPr>
          <w:rFonts w:ascii="Times New Roman" w:hAnsi="Times New Roman"/>
          <w:sz w:val="24"/>
          <w:szCs w:val="24"/>
        </w:rPr>
        <w:t>№</w:t>
      </w:r>
      <w:r w:rsidRPr="00426EF9">
        <w:rPr>
          <w:rFonts w:ascii="Times New Roman" w:hAnsi="Times New Roman"/>
          <w:sz w:val="24"/>
          <w:szCs w:val="24"/>
        </w:rPr>
        <w:t xml:space="preserve"> 200;</w:t>
      </w:r>
    </w:p>
    <w:p w14:paraId="3C29B932" w14:textId="396A7E01" w:rsidR="00426EF9" w:rsidRPr="00426EF9" w:rsidRDefault="00426EF9" w:rsidP="0042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EF9">
        <w:rPr>
          <w:rFonts w:ascii="Times New Roman" w:hAnsi="Times New Roman"/>
          <w:sz w:val="24"/>
          <w:szCs w:val="24"/>
        </w:rPr>
        <w:t xml:space="preserve">Федерального стандарта оценки «Виды стоимости (ФСО II)» утвержденного приказом Минэкономразвития России от 14 апреля 2022 г. </w:t>
      </w:r>
      <w:r>
        <w:rPr>
          <w:rFonts w:ascii="Times New Roman" w:hAnsi="Times New Roman"/>
          <w:sz w:val="24"/>
          <w:szCs w:val="24"/>
        </w:rPr>
        <w:t>№</w:t>
      </w:r>
      <w:r w:rsidRPr="00426EF9">
        <w:rPr>
          <w:rFonts w:ascii="Times New Roman" w:hAnsi="Times New Roman"/>
          <w:sz w:val="24"/>
          <w:szCs w:val="24"/>
        </w:rPr>
        <w:t xml:space="preserve"> 200;</w:t>
      </w:r>
    </w:p>
    <w:p w14:paraId="27B28716" w14:textId="238A09E6" w:rsidR="00426EF9" w:rsidRPr="00426EF9" w:rsidRDefault="00426EF9" w:rsidP="0042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EF9">
        <w:rPr>
          <w:rFonts w:ascii="Times New Roman" w:hAnsi="Times New Roman"/>
          <w:sz w:val="24"/>
          <w:szCs w:val="24"/>
        </w:rPr>
        <w:t>Федерального стандарта оценки «Процесс оценки (ФСО III)» утвержденного приказом Минэкономразвития России от 14 апреля 2022 г. N 200;</w:t>
      </w:r>
    </w:p>
    <w:p w14:paraId="06F51B41" w14:textId="117C358F" w:rsidR="00426EF9" w:rsidRPr="00426EF9" w:rsidRDefault="00426EF9" w:rsidP="0042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EF9">
        <w:rPr>
          <w:rFonts w:ascii="Times New Roman" w:hAnsi="Times New Roman"/>
          <w:sz w:val="24"/>
          <w:szCs w:val="24"/>
        </w:rPr>
        <w:t xml:space="preserve">Федерального стандарта оценки «Задание на оценку (ФСО IV)» утвержденного приказом Минэкономразвития России от 14 апреля 2022 г. </w:t>
      </w:r>
      <w:r>
        <w:rPr>
          <w:rFonts w:ascii="Times New Roman" w:hAnsi="Times New Roman"/>
          <w:sz w:val="24"/>
          <w:szCs w:val="24"/>
        </w:rPr>
        <w:t>№</w:t>
      </w:r>
      <w:r w:rsidRPr="00426EF9">
        <w:rPr>
          <w:rFonts w:ascii="Times New Roman" w:hAnsi="Times New Roman"/>
          <w:sz w:val="24"/>
          <w:szCs w:val="24"/>
        </w:rPr>
        <w:t xml:space="preserve"> 200;</w:t>
      </w:r>
    </w:p>
    <w:p w14:paraId="0423524D" w14:textId="00BF1963" w:rsidR="00426EF9" w:rsidRPr="00426EF9" w:rsidRDefault="00426EF9" w:rsidP="0042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EF9">
        <w:rPr>
          <w:rFonts w:ascii="Times New Roman" w:hAnsi="Times New Roman"/>
          <w:sz w:val="24"/>
          <w:szCs w:val="24"/>
        </w:rPr>
        <w:t xml:space="preserve">Федерального стандарта оценки «Подходы и методы оценки (ФСО V)» утвержденного приказом Минэкономразвития России от 14 апреля 2022 г. </w:t>
      </w:r>
      <w:r>
        <w:rPr>
          <w:rFonts w:ascii="Times New Roman" w:hAnsi="Times New Roman"/>
          <w:sz w:val="24"/>
          <w:szCs w:val="24"/>
        </w:rPr>
        <w:t>№</w:t>
      </w:r>
      <w:r w:rsidRPr="00426EF9">
        <w:rPr>
          <w:rFonts w:ascii="Times New Roman" w:hAnsi="Times New Roman"/>
          <w:sz w:val="24"/>
          <w:szCs w:val="24"/>
        </w:rPr>
        <w:t xml:space="preserve"> 200;</w:t>
      </w:r>
    </w:p>
    <w:p w14:paraId="5A19049A" w14:textId="59B56C19" w:rsidR="00426EF9" w:rsidRPr="00426EF9" w:rsidRDefault="00426EF9" w:rsidP="0042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EF9">
        <w:rPr>
          <w:rFonts w:ascii="Times New Roman" w:hAnsi="Times New Roman"/>
          <w:sz w:val="24"/>
          <w:szCs w:val="24"/>
        </w:rPr>
        <w:t xml:space="preserve">Федерального стандарта оценки «Отчет об оценке (ФСО VI)» утвержденного приказом Минэкономразвития России от 14 апреля 2022 г. </w:t>
      </w:r>
      <w:r>
        <w:rPr>
          <w:rFonts w:ascii="Times New Roman" w:hAnsi="Times New Roman"/>
          <w:sz w:val="24"/>
          <w:szCs w:val="24"/>
        </w:rPr>
        <w:t>№</w:t>
      </w:r>
      <w:r w:rsidRPr="00426EF9">
        <w:rPr>
          <w:rFonts w:ascii="Times New Roman" w:hAnsi="Times New Roman"/>
          <w:sz w:val="24"/>
          <w:szCs w:val="24"/>
        </w:rPr>
        <w:t xml:space="preserve"> 200;</w:t>
      </w:r>
    </w:p>
    <w:p w14:paraId="0CD25D5E" w14:textId="6D2970DA" w:rsidR="00426EF9" w:rsidRPr="00426EF9" w:rsidRDefault="00426EF9" w:rsidP="0042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EF9">
        <w:rPr>
          <w:rFonts w:ascii="Times New Roman" w:hAnsi="Times New Roman"/>
          <w:sz w:val="24"/>
          <w:szCs w:val="24"/>
        </w:rPr>
        <w:lastRenderedPageBreak/>
        <w:t xml:space="preserve">Федерального стандарта оценки «Оценка недвижимости </w:t>
      </w:r>
      <w:r w:rsidRPr="00426EF9">
        <w:rPr>
          <w:rFonts w:ascii="Times New Roman" w:hAnsi="Times New Roman"/>
          <w:color w:val="000000"/>
          <w:sz w:val="24"/>
          <w:szCs w:val="24"/>
        </w:rPr>
        <w:t>(ФСО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6EF9">
        <w:rPr>
          <w:rFonts w:ascii="Times New Roman" w:hAnsi="Times New Roman"/>
          <w:color w:val="000000"/>
          <w:sz w:val="24"/>
          <w:szCs w:val="24"/>
        </w:rPr>
        <w:t>7)», утвержденного приказом Минэкономразвития России от 25.09.2014 № 611.</w:t>
      </w:r>
    </w:p>
    <w:p w14:paraId="34C2B0B7" w14:textId="77777777" w:rsidR="00426EF9" w:rsidRPr="00426EF9" w:rsidRDefault="00426EF9" w:rsidP="00426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EF9">
        <w:rPr>
          <w:rFonts w:ascii="Times New Roman" w:hAnsi="Times New Roman"/>
          <w:sz w:val="24"/>
          <w:szCs w:val="24"/>
        </w:rPr>
        <w:t>Заказчику должны быть переданы на руки не позднее следующего рабочего дня после окончания срока оказания услуг:</w:t>
      </w:r>
    </w:p>
    <w:p w14:paraId="2C021FC5" w14:textId="4BD56349" w:rsidR="00426EF9" w:rsidRPr="00426EF9" w:rsidRDefault="00426EF9" w:rsidP="00426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EF9">
        <w:rPr>
          <w:rFonts w:ascii="Times New Roman" w:hAnsi="Times New Roman"/>
          <w:sz w:val="24"/>
          <w:szCs w:val="24"/>
        </w:rPr>
        <w:t>отчет об оценке объектов оценки в бумажном варианте в одном экземпляре на каждый объект по адресу: 658200, Алтайский край, г. Рубцовск, пер. Бульварный, 25, каб.64;</w:t>
      </w:r>
    </w:p>
    <w:p w14:paraId="68898063" w14:textId="6F50B614" w:rsidR="00426EF9" w:rsidRPr="00426EF9" w:rsidRDefault="00426EF9" w:rsidP="00426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EF9">
        <w:rPr>
          <w:rFonts w:ascii="Times New Roman" w:hAnsi="Times New Roman"/>
          <w:sz w:val="24"/>
          <w:szCs w:val="24"/>
        </w:rPr>
        <w:t xml:space="preserve">отчет об оценке объектов оценки в электронном варианте.  Размер файла не должен превышать 5Мб на адрес эл. почты </w:t>
      </w:r>
      <w:r w:rsidRPr="00426EF9">
        <w:rPr>
          <w:rFonts w:ascii="Times New Roman" w:hAnsi="Times New Roman"/>
          <w:sz w:val="24"/>
          <w:szCs w:val="24"/>
          <w:u w:val="single"/>
          <w:lang w:val="en-US"/>
        </w:rPr>
        <w:t>leytkina</w:t>
      </w:r>
      <w:r w:rsidRPr="00426EF9">
        <w:rPr>
          <w:rFonts w:ascii="Times New Roman" w:hAnsi="Times New Roman"/>
          <w:sz w:val="24"/>
          <w:szCs w:val="24"/>
          <w:u w:val="single"/>
        </w:rPr>
        <w:t>@</w:t>
      </w:r>
      <w:r w:rsidRPr="00426EF9">
        <w:rPr>
          <w:rFonts w:ascii="Times New Roman" w:hAnsi="Times New Roman"/>
          <w:sz w:val="24"/>
          <w:szCs w:val="24"/>
          <w:u w:val="single"/>
          <w:lang w:val="en-US"/>
        </w:rPr>
        <w:t>rubtsovsk</w:t>
      </w:r>
      <w:r w:rsidRPr="00426EF9">
        <w:rPr>
          <w:rFonts w:ascii="Times New Roman" w:hAnsi="Times New Roman"/>
          <w:sz w:val="24"/>
          <w:szCs w:val="24"/>
          <w:u w:val="single"/>
        </w:rPr>
        <w:t>.</w:t>
      </w:r>
      <w:r w:rsidRPr="00426EF9">
        <w:rPr>
          <w:rFonts w:ascii="Times New Roman" w:hAnsi="Times New Roman"/>
          <w:sz w:val="24"/>
          <w:szCs w:val="24"/>
          <w:u w:val="single"/>
          <w:lang w:val="en-US"/>
        </w:rPr>
        <w:t>org</w:t>
      </w:r>
      <w:r w:rsidRPr="00426EF9">
        <w:rPr>
          <w:rFonts w:ascii="Times New Roman" w:hAnsi="Times New Roman"/>
          <w:sz w:val="24"/>
          <w:szCs w:val="24"/>
        </w:rPr>
        <w:t>.</w:t>
      </w:r>
    </w:p>
    <w:p w14:paraId="13B1AF6F" w14:textId="77777777" w:rsidR="00681960" w:rsidRPr="00681960" w:rsidRDefault="00681960" w:rsidP="00681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3BB722" w14:textId="2E4DCD8C" w:rsidR="00415730" w:rsidRPr="00681960" w:rsidRDefault="00415730" w:rsidP="0068196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415730" w:rsidRPr="0068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6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26" w:hanging="360"/>
      </w:pPr>
    </w:lvl>
    <w:lvl w:ilvl="2" w:tplc="0419001B" w:tentative="1">
      <w:start w:val="1"/>
      <w:numFmt w:val="lowerRoman"/>
      <w:lvlText w:val="%3."/>
      <w:lvlJc w:val="right"/>
      <w:pPr>
        <w:ind w:left="7946" w:hanging="180"/>
      </w:pPr>
    </w:lvl>
    <w:lvl w:ilvl="3" w:tplc="0419000F" w:tentative="1">
      <w:start w:val="1"/>
      <w:numFmt w:val="decimal"/>
      <w:lvlText w:val="%4."/>
      <w:lvlJc w:val="left"/>
      <w:pPr>
        <w:ind w:left="8666" w:hanging="360"/>
      </w:pPr>
    </w:lvl>
    <w:lvl w:ilvl="4" w:tplc="04190019" w:tentative="1">
      <w:start w:val="1"/>
      <w:numFmt w:val="lowerLetter"/>
      <w:lvlText w:val="%5."/>
      <w:lvlJc w:val="left"/>
      <w:pPr>
        <w:ind w:left="9386" w:hanging="360"/>
      </w:pPr>
    </w:lvl>
    <w:lvl w:ilvl="5" w:tplc="0419001B" w:tentative="1">
      <w:start w:val="1"/>
      <w:numFmt w:val="lowerRoman"/>
      <w:lvlText w:val="%6."/>
      <w:lvlJc w:val="right"/>
      <w:pPr>
        <w:ind w:left="10106" w:hanging="180"/>
      </w:pPr>
    </w:lvl>
    <w:lvl w:ilvl="6" w:tplc="0419000F" w:tentative="1">
      <w:start w:val="1"/>
      <w:numFmt w:val="decimal"/>
      <w:lvlText w:val="%7."/>
      <w:lvlJc w:val="left"/>
      <w:pPr>
        <w:ind w:left="10826" w:hanging="360"/>
      </w:pPr>
    </w:lvl>
    <w:lvl w:ilvl="7" w:tplc="04190019" w:tentative="1">
      <w:start w:val="1"/>
      <w:numFmt w:val="lowerLetter"/>
      <w:lvlText w:val="%8."/>
      <w:lvlJc w:val="left"/>
      <w:pPr>
        <w:ind w:left="11546" w:hanging="360"/>
      </w:pPr>
    </w:lvl>
    <w:lvl w:ilvl="8" w:tplc="0419001B" w:tentative="1">
      <w:start w:val="1"/>
      <w:numFmt w:val="lowerRoman"/>
      <w:lvlText w:val="%9."/>
      <w:lvlJc w:val="right"/>
      <w:pPr>
        <w:ind w:left="12266" w:hanging="180"/>
      </w:pPr>
    </w:lvl>
  </w:abstractNum>
  <w:abstractNum w:abstractNumId="1" w15:restartNumberingAfterBreak="0">
    <w:nsid w:val="425F6DC6"/>
    <w:multiLevelType w:val="hybridMultilevel"/>
    <w:tmpl w:val="CC1E4068"/>
    <w:lvl w:ilvl="0" w:tplc="2C261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657A6D"/>
    <w:multiLevelType w:val="hybridMultilevel"/>
    <w:tmpl w:val="A3C09420"/>
    <w:lvl w:ilvl="0" w:tplc="BC386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41260"/>
    <w:rsid w:val="0009768B"/>
    <w:rsid w:val="000C60E0"/>
    <w:rsid w:val="00114FA6"/>
    <w:rsid w:val="00197765"/>
    <w:rsid w:val="001F5782"/>
    <w:rsid w:val="002064F2"/>
    <w:rsid w:val="00207741"/>
    <w:rsid w:val="00244B34"/>
    <w:rsid w:val="0025318E"/>
    <w:rsid w:val="00260872"/>
    <w:rsid w:val="00282697"/>
    <w:rsid w:val="002C179E"/>
    <w:rsid w:val="00337C29"/>
    <w:rsid w:val="00370712"/>
    <w:rsid w:val="003A1E96"/>
    <w:rsid w:val="003C5C87"/>
    <w:rsid w:val="00415730"/>
    <w:rsid w:val="00426EF9"/>
    <w:rsid w:val="00436B50"/>
    <w:rsid w:val="0045789A"/>
    <w:rsid w:val="004A1EBA"/>
    <w:rsid w:val="004C6004"/>
    <w:rsid w:val="005036B1"/>
    <w:rsid w:val="00503C9A"/>
    <w:rsid w:val="005165C5"/>
    <w:rsid w:val="00517972"/>
    <w:rsid w:val="005430E8"/>
    <w:rsid w:val="00571AE8"/>
    <w:rsid w:val="005819A9"/>
    <w:rsid w:val="0058429A"/>
    <w:rsid w:val="00596C9B"/>
    <w:rsid w:val="005F7FDE"/>
    <w:rsid w:val="0060095B"/>
    <w:rsid w:val="00673D99"/>
    <w:rsid w:val="00681960"/>
    <w:rsid w:val="006E34BF"/>
    <w:rsid w:val="006E4720"/>
    <w:rsid w:val="006F49FE"/>
    <w:rsid w:val="0072181C"/>
    <w:rsid w:val="007453FD"/>
    <w:rsid w:val="00772AA9"/>
    <w:rsid w:val="00773A29"/>
    <w:rsid w:val="00791A94"/>
    <w:rsid w:val="00797781"/>
    <w:rsid w:val="007B3C15"/>
    <w:rsid w:val="007E7CD8"/>
    <w:rsid w:val="008118D0"/>
    <w:rsid w:val="00826A6F"/>
    <w:rsid w:val="008644AE"/>
    <w:rsid w:val="00867F38"/>
    <w:rsid w:val="00890643"/>
    <w:rsid w:val="008B5D09"/>
    <w:rsid w:val="008C505B"/>
    <w:rsid w:val="00901E93"/>
    <w:rsid w:val="00923807"/>
    <w:rsid w:val="00940863"/>
    <w:rsid w:val="00966549"/>
    <w:rsid w:val="009C5C2B"/>
    <w:rsid w:val="009D3F58"/>
    <w:rsid w:val="009F7484"/>
    <w:rsid w:val="00A005AA"/>
    <w:rsid w:val="00A61FAF"/>
    <w:rsid w:val="00A731DA"/>
    <w:rsid w:val="00A967FD"/>
    <w:rsid w:val="00AF11B4"/>
    <w:rsid w:val="00B06D02"/>
    <w:rsid w:val="00B13ED0"/>
    <w:rsid w:val="00B857C1"/>
    <w:rsid w:val="00B92291"/>
    <w:rsid w:val="00B97A25"/>
    <w:rsid w:val="00BA4494"/>
    <w:rsid w:val="00BD50E9"/>
    <w:rsid w:val="00BF36CD"/>
    <w:rsid w:val="00C26555"/>
    <w:rsid w:val="00C51368"/>
    <w:rsid w:val="00C948FF"/>
    <w:rsid w:val="00CA4FB0"/>
    <w:rsid w:val="00CC5CC2"/>
    <w:rsid w:val="00CD506C"/>
    <w:rsid w:val="00CE6519"/>
    <w:rsid w:val="00CF0C3C"/>
    <w:rsid w:val="00CF4F3F"/>
    <w:rsid w:val="00D120DC"/>
    <w:rsid w:val="00D13D7E"/>
    <w:rsid w:val="00D3395C"/>
    <w:rsid w:val="00D80AEC"/>
    <w:rsid w:val="00D81390"/>
    <w:rsid w:val="00DA2F10"/>
    <w:rsid w:val="00E3447A"/>
    <w:rsid w:val="00E37EBD"/>
    <w:rsid w:val="00E91BB1"/>
    <w:rsid w:val="00EA0271"/>
    <w:rsid w:val="00EA4FA3"/>
    <w:rsid w:val="00ED0B33"/>
    <w:rsid w:val="00F067A9"/>
    <w:rsid w:val="00F442A5"/>
    <w:rsid w:val="00FC05C6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B85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772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772AA9"/>
  </w:style>
  <w:style w:type="character" w:customStyle="1" w:styleId="addresswidgetwrapper-yuh2">
    <w:name w:val="addresswidget_wrapper_-yuh2"/>
    <w:basedOn w:val="a0"/>
    <w:rsid w:val="003A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Елена Геннадьевна Подкопаева</cp:lastModifiedBy>
  <cp:revision>34</cp:revision>
  <cp:lastPrinted>2022-05-18T04:23:00Z</cp:lastPrinted>
  <dcterms:created xsi:type="dcterms:W3CDTF">2022-01-21T03:28:00Z</dcterms:created>
  <dcterms:modified xsi:type="dcterms:W3CDTF">2022-12-08T04:21:00Z</dcterms:modified>
</cp:coreProperties>
</file>