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212DD784" w:rsidR="006F49FE" w:rsidRPr="00681960" w:rsidRDefault="006F49FE" w:rsidP="0068196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681960">
        <w:rPr>
          <w:rFonts w:ascii="Times New Roman" w:hAnsi="Times New Roman"/>
          <w:b/>
          <w:i/>
          <w:sz w:val="24"/>
          <w:szCs w:val="24"/>
        </w:rPr>
        <w:t>Приложение</w:t>
      </w:r>
      <w:r w:rsidR="00596C9B" w:rsidRPr="00681960">
        <w:rPr>
          <w:rFonts w:ascii="Times New Roman" w:hAnsi="Times New Roman"/>
          <w:b/>
          <w:i/>
          <w:sz w:val="24"/>
          <w:szCs w:val="24"/>
        </w:rPr>
        <w:t xml:space="preserve"> №</w:t>
      </w:r>
      <w:r w:rsidRPr="006819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96C9B" w:rsidRPr="00681960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548CE60C" w:rsidR="006F49FE" w:rsidRPr="00681960" w:rsidRDefault="00244B34" w:rsidP="0068196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681960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681960">
        <w:rPr>
          <w:rFonts w:ascii="Times New Roman" w:hAnsi="Times New Roman"/>
          <w:b/>
          <w:i/>
          <w:sz w:val="24"/>
          <w:szCs w:val="24"/>
        </w:rPr>
        <w:t>И</w:t>
      </w:r>
      <w:r w:rsidRPr="00681960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681960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681960" w:rsidRDefault="006F49FE" w:rsidP="00681960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64688784" w14:textId="77777777" w:rsidR="007B3C15" w:rsidRDefault="007B3C15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58F90603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78BE2EAA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331125FF" w14:textId="33EB7364" w:rsidR="007B3C15" w:rsidRDefault="007B3C15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827"/>
        <w:gridCol w:w="1134"/>
        <w:gridCol w:w="992"/>
      </w:tblGrid>
      <w:tr w:rsidR="007B3C15" w:rsidRPr="007B3C15" w14:paraId="7DBA43A4" w14:textId="77777777" w:rsidTr="006819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520C" w14:textId="4A7D133B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№</w:t>
            </w:r>
            <w:r w:rsidR="00681960">
              <w:rPr>
                <w:rFonts w:ascii="Times New Roman" w:hAnsi="Times New Roman"/>
                <w:sz w:val="23"/>
                <w:szCs w:val="23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8ADE" w14:textId="77777777" w:rsidR="007B3C15" w:rsidRPr="007B3C15" w:rsidRDefault="007B3C15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Наименование товара, работы,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1C38" w14:textId="77777777" w:rsidR="007B3C15" w:rsidRPr="007B3C15" w:rsidRDefault="007B3C15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8BAD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517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Кол-во (объем)</w:t>
            </w:r>
          </w:p>
        </w:tc>
      </w:tr>
      <w:tr w:rsidR="00681960" w:rsidRPr="007B3C15" w14:paraId="1B220402" w14:textId="77777777" w:rsidTr="006819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E4EF" w14:textId="7982E5E8" w:rsidR="00681960" w:rsidRPr="007B3C15" w:rsidRDefault="00681960" w:rsidP="0068196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CD38" w14:textId="77777777" w:rsidR="00681960" w:rsidRPr="00681960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81960">
              <w:rPr>
                <w:rFonts w:ascii="Times New Roman" w:hAnsi="Times New Roman"/>
                <w:bCs/>
              </w:rPr>
              <w:t xml:space="preserve">Услуги по оценке рыночной стоимости имущества </w:t>
            </w:r>
          </w:p>
          <w:p w14:paraId="4278967E" w14:textId="1887A4FA" w:rsidR="00681960" w:rsidRPr="007B3C15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81960">
              <w:rPr>
                <w:rFonts w:ascii="Times New Roman" w:hAnsi="Times New Roman"/>
                <w:bCs/>
              </w:rPr>
              <w:t>муниципальной собственности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2861" w14:textId="066F7B5A" w:rsidR="00681960" w:rsidRPr="007B3C15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1960">
              <w:rPr>
                <w:rFonts w:ascii="Times New Roman" w:hAnsi="Times New Roman"/>
              </w:rPr>
              <w:t>74.90.12.123 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EB74" w14:textId="29A56E69" w:rsidR="00681960" w:rsidRPr="007B3C15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F4B" w14:textId="76DC8EDA" w:rsidR="00681960" w:rsidRPr="007B3C15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  <w:p w14:paraId="3901F508" w14:textId="77777777" w:rsidR="00681960" w:rsidRPr="007B3C15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75A48BF" w14:textId="77777777" w:rsidR="000C60E0" w:rsidRPr="007B3C15" w:rsidRDefault="000C60E0" w:rsidP="006F49FE">
      <w:pPr>
        <w:spacing w:after="0" w:line="240" w:lineRule="auto"/>
        <w:jc w:val="center"/>
        <w:rPr>
          <w:rStyle w:val="FontStyle51"/>
          <w:b/>
          <w:sz w:val="23"/>
          <w:szCs w:val="23"/>
        </w:rPr>
      </w:pPr>
    </w:p>
    <w:p w14:paraId="3CB030A1" w14:textId="77777777" w:rsidR="00681960" w:rsidRPr="00681960" w:rsidRDefault="00681960" w:rsidP="006819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1960">
        <w:rPr>
          <w:rFonts w:ascii="Times New Roman" w:hAnsi="Times New Roman"/>
          <w:bCs/>
          <w:sz w:val="24"/>
          <w:szCs w:val="24"/>
        </w:rPr>
        <w:t xml:space="preserve">Объект оценки: </w:t>
      </w:r>
    </w:p>
    <w:p w14:paraId="4E466EAC" w14:textId="29257F65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 xml:space="preserve"> нежилое здание КНС</w:t>
      </w:r>
      <w:r w:rsidRPr="00681960">
        <w:rPr>
          <w:rFonts w:ascii="Times New Roman" w:hAnsi="Times New Roman"/>
          <w:bCs/>
          <w:sz w:val="24"/>
          <w:szCs w:val="24"/>
        </w:rPr>
        <w:t> </w:t>
      </w:r>
      <w:r w:rsidRPr="00681960">
        <w:rPr>
          <w:rFonts w:ascii="Times New Roman" w:hAnsi="Times New Roman"/>
          <w:sz w:val="24"/>
          <w:szCs w:val="24"/>
        </w:rPr>
        <w:t>№</w:t>
      </w:r>
      <w:r w:rsidRPr="00681960">
        <w:rPr>
          <w:rFonts w:ascii="Times New Roman" w:hAnsi="Times New Roman"/>
          <w:bCs/>
          <w:sz w:val="24"/>
          <w:szCs w:val="24"/>
        </w:rPr>
        <w:t> </w:t>
      </w:r>
      <w:r w:rsidRPr="00681960">
        <w:rPr>
          <w:rFonts w:ascii="Times New Roman" w:hAnsi="Times New Roman"/>
          <w:sz w:val="24"/>
          <w:szCs w:val="24"/>
        </w:rPr>
        <w:t xml:space="preserve">7 общей площадью 34,4 кв. м, </w:t>
      </w:r>
      <w:r w:rsidRPr="00681960">
        <w:rPr>
          <w:rFonts w:ascii="Times New Roman" w:hAnsi="Times New Roman"/>
          <w:bCs/>
          <w:sz w:val="24"/>
          <w:szCs w:val="24"/>
        </w:rPr>
        <w:t>кадастровый №22:70:020808:137</w:t>
      </w:r>
      <w:r w:rsidRPr="00681960">
        <w:rPr>
          <w:rFonts w:ascii="Times New Roman" w:hAnsi="Times New Roman"/>
          <w:sz w:val="24"/>
          <w:szCs w:val="24"/>
        </w:rPr>
        <w:t xml:space="preserve"> и земельный участок площадью 212 кв. м, </w:t>
      </w:r>
      <w:r w:rsidRPr="00681960">
        <w:rPr>
          <w:rFonts w:ascii="Times New Roman" w:hAnsi="Times New Roman"/>
          <w:bCs/>
          <w:sz w:val="24"/>
          <w:szCs w:val="24"/>
        </w:rPr>
        <w:t>кадастровый №22:70:021703:10</w:t>
      </w:r>
      <w:r w:rsidRPr="00681960">
        <w:rPr>
          <w:rFonts w:ascii="Times New Roman" w:hAnsi="Times New Roman"/>
          <w:sz w:val="24"/>
          <w:szCs w:val="24"/>
        </w:rPr>
        <w:t>, расположенные по адресу: Алтайский край, город Рубцовск, ул.</w:t>
      </w:r>
      <w:r w:rsidRPr="00681960">
        <w:rPr>
          <w:rFonts w:ascii="Times New Roman" w:hAnsi="Times New Roman"/>
          <w:bCs/>
          <w:sz w:val="24"/>
          <w:szCs w:val="24"/>
        </w:rPr>
        <w:t> </w:t>
      </w:r>
      <w:r w:rsidRPr="00681960">
        <w:rPr>
          <w:rFonts w:ascii="Times New Roman" w:hAnsi="Times New Roman"/>
          <w:sz w:val="24"/>
          <w:szCs w:val="24"/>
        </w:rPr>
        <w:t>Красноармейская, 2В.</w:t>
      </w:r>
    </w:p>
    <w:p w14:paraId="7F10A2AF" w14:textId="77777777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>2. Правообладатель объектов оценки:</w:t>
      </w:r>
    </w:p>
    <w:p w14:paraId="3C3E0A7C" w14:textId="696AB3ED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город Рубцовск Алтайского края. </w:t>
      </w:r>
    </w:p>
    <w:p w14:paraId="33251B14" w14:textId="77777777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>3. Цель оценки:</w:t>
      </w:r>
    </w:p>
    <w:p w14:paraId="318C948D" w14:textId="5552ED69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Pr="00681960">
        <w:rPr>
          <w:rFonts w:ascii="Times New Roman" w:hAnsi="Times New Roman"/>
          <w:bCs/>
          <w:sz w:val="24"/>
          <w:szCs w:val="24"/>
        </w:rPr>
        <w:t xml:space="preserve">рыночной стоимости </w:t>
      </w:r>
      <w:r w:rsidRPr="00681960">
        <w:rPr>
          <w:rFonts w:ascii="Times New Roman" w:hAnsi="Times New Roman"/>
          <w:color w:val="000000"/>
          <w:sz w:val="24"/>
          <w:szCs w:val="24"/>
        </w:rPr>
        <w:t xml:space="preserve">для осуществления продажи на аукционе </w:t>
      </w:r>
      <w:r w:rsidRPr="00681960">
        <w:rPr>
          <w:rFonts w:ascii="Times New Roman" w:hAnsi="Times New Roman"/>
          <w:bCs/>
          <w:color w:val="000000"/>
          <w:sz w:val="24"/>
          <w:szCs w:val="24"/>
        </w:rPr>
        <w:t>с открытой формой подачи предложений о цене с величиной повышения начальной цены на «шаг аукциона» в соответствии с Федеральным законом от 21.12.2001 № 178-ФЗ «О приватизации государственного и муниципального имущества»</w:t>
      </w:r>
      <w:r w:rsidRPr="00681960">
        <w:rPr>
          <w:rFonts w:ascii="Times New Roman" w:hAnsi="Times New Roman"/>
          <w:bCs/>
          <w:sz w:val="24"/>
          <w:szCs w:val="24"/>
        </w:rPr>
        <w:t>.</w:t>
      </w:r>
    </w:p>
    <w:p w14:paraId="1ABB839D" w14:textId="45F34984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bCs/>
          <w:color w:val="000000"/>
          <w:sz w:val="24"/>
          <w:szCs w:val="24"/>
        </w:rPr>
        <w:t>4. Предполагаемое использование результатов оценки:</w:t>
      </w:r>
      <w:r w:rsidRPr="00681960">
        <w:rPr>
          <w:rFonts w:ascii="Times New Roman" w:hAnsi="Times New Roman"/>
          <w:color w:val="000000"/>
          <w:sz w:val="24"/>
          <w:szCs w:val="24"/>
        </w:rPr>
        <w:t xml:space="preserve"> для продажи.</w:t>
      </w:r>
    </w:p>
    <w:p w14:paraId="26B4D735" w14:textId="63464420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681960">
        <w:rPr>
          <w:rFonts w:ascii="Times New Roman" w:hAnsi="Times New Roman"/>
          <w:color w:val="000000"/>
          <w:sz w:val="24"/>
          <w:szCs w:val="24"/>
        </w:rPr>
        <w:t xml:space="preserve">Оценка должна быть выполнена в соответствии </w:t>
      </w:r>
      <w:r w:rsidRPr="00681960">
        <w:rPr>
          <w:rFonts w:ascii="Times New Roman" w:hAnsi="Times New Roman"/>
          <w:sz w:val="24"/>
          <w:szCs w:val="24"/>
        </w:rPr>
        <w:t>с требованиями</w:t>
      </w:r>
      <w:r w:rsidRPr="00681960">
        <w:rPr>
          <w:rFonts w:ascii="Times New Roman" w:hAnsi="Times New Roman"/>
          <w:color w:val="000000"/>
          <w:sz w:val="24"/>
          <w:szCs w:val="24"/>
        </w:rPr>
        <w:t>:</w:t>
      </w:r>
    </w:p>
    <w:p w14:paraId="02B0D670" w14:textId="77777777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81960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551F336B" w14:textId="77777777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«Общие понятия оценки, подходы и требования к проведению оценки (ФСО №1)», утвержденный приказом Минэкономразвития России от 20.05.2015 № 297; </w:t>
      </w:r>
    </w:p>
    <w:p w14:paraId="29047A93" w14:textId="77777777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«Цель оценки и виды стоимости (ФСО №2)», утвержденный приказом Минэкономразвития России от 20.05.2015  № 298; </w:t>
      </w:r>
    </w:p>
    <w:p w14:paraId="2BDF16B2" w14:textId="77777777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«Требования к отчету об оценке (ФСО №3)», утвержденный приказом Минэкономразвития России от 20.05.2015 № 299; </w:t>
      </w:r>
    </w:p>
    <w:p w14:paraId="28767478" w14:textId="77777777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недвижимости (ФСО №7)», утвержденный приказом Минэкономразвития России от 25.09.2014 № 611;</w:t>
      </w:r>
    </w:p>
    <w:p w14:paraId="635EF636" w14:textId="77777777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стоимости машин и оборудования (ФСО №10)», утвержденный приказом Минэкономразвития России от 01.06.2015 № 328.</w:t>
      </w:r>
    </w:p>
    <w:p w14:paraId="4D184E8E" w14:textId="5F56AF90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 xml:space="preserve">6. </w:t>
      </w:r>
      <w:r w:rsidRPr="00681960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объектов оценки Исполнителем (лично) обязательно.</w:t>
      </w:r>
    </w:p>
    <w:p w14:paraId="388A8EBA" w14:textId="77777777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36925A0D" w14:textId="77777777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 xml:space="preserve">отчет об оценке </w:t>
      </w:r>
      <w:r w:rsidRPr="00681960">
        <w:rPr>
          <w:rFonts w:ascii="Times New Roman" w:hAnsi="Times New Roman"/>
          <w:bCs/>
          <w:sz w:val="24"/>
          <w:szCs w:val="24"/>
        </w:rPr>
        <w:t>не</w:t>
      </w:r>
      <w:r w:rsidRPr="00681960">
        <w:rPr>
          <w:rFonts w:ascii="Times New Roman" w:hAnsi="Times New Roman"/>
          <w:sz w:val="24"/>
          <w:szCs w:val="24"/>
        </w:rPr>
        <w:t>движимого имущества (с приложением цветных фотоматериалов) в бумажном варианте в одном экземпляре;</w:t>
      </w:r>
    </w:p>
    <w:p w14:paraId="27956E74" w14:textId="77777777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 xml:space="preserve">выписка из отчета об оценке </w:t>
      </w:r>
      <w:r w:rsidRPr="00681960">
        <w:rPr>
          <w:rFonts w:ascii="Times New Roman" w:hAnsi="Times New Roman"/>
          <w:bCs/>
          <w:sz w:val="24"/>
          <w:szCs w:val="24"/>
        </w:rPr>
        <w:t>не</w:t>
      </w:r>
      <w:r w:rsidRPr="00681960">
        <w:rPr>
          <w:rFonts w:ascii="Times New Roman" w:hAnsi="Times New Roman"/>
          <w:sz w:val="24"/>
          <w:szCs w:val="24"/>
        </w:rPr>
        <w:t>движимого имущества в бумажном варианте в одном экземпляре;</w:t>
      </w:r>
    </w:p>
    <w:p w14:paraId="2ABB27CB" w14:textId="77777777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 xml:space="preserve">отчет об оценке </w:t>
      </w:r>
      <w:r w:rsidRPr="00681960">
        <w:rPr>
          <w:rFonts w:ascii="Times New Roman" w:hAnsi="Times New Roman"/>
          <w:bCs/>
          <w:sz w:val="24"/>
          <w:szCs w:val="24"/>
        </w:rPr>
        <w:t>не</w:t>
      </w:r>
      <w:r w:rsidRPr="00681960">
        <w:rPr>
          <w:rFonts w:ascii="Times New Roman" w:hAnsi="Times New Roman"/>
          <w:sz w:val="24"/>
          <w:szCs w:val="24"/>
        </w:rPr>
        <w:t xml:space="preserve">движимого имущества в электронном варианте на адреса электронной почты </w:t>
      </w:r>
      <w:r w:rsidRPr="00681960">
        <w:rPr>
          <w:rFonts w:ascii="Times New Roman" w:hAnsi="Times New Roman"/>
          <w:sz w:val="24"/>
          <w:szCs w:val="24"/>
          <w:u w:val="single"/>
        </w:rPr>
        <w:t>leytkina@rubtsovsk.org</w:t>
      </w:r>
      <w:r w:rsidRPr="00681960">
        <w:rPr>
          <w:rFonts w:ascii="Times New Roman" w:hAnsi="Times New Roman"/>
          <w:sz w:val="24"/>
          <w:szCs w:val="24"/>
        </w:rPr>
        <w:t xml:space="preserve">, </w:t>
      </w:r>
      <w:r w:rsidRPr="00681960">
        <w:rPr>
          <w:rFonts w:ascii="Times New Roman" w:hAnsi="Times New Roman"/>
          <w:sz w:val="24"/>
          <w:szCs w:val="24"/>
          <w:u w:val="single"/>
        </w:rPr>
        <w:t>gontareva@rubtsovsk.org</w:t>
      </w:r>
      <w:r w:rsidRPr="00681960">
        <w:rPr>
          <w:rFonts w:ascii="Times New Roman" w:hAnsi="Times New Roman"/>
          <w:sz w:val="24"/>
          <w:szCs w:val="24"/>
        </w:rPr>
        <w:t>;</w:t>
      </w:r>
    </w:p>
    <w:p w14:paraId="68F24D71" w14:textId="77777777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lastRenderedPageBreak/>
        <w:t xml:space="preserve">в электронном варианте отдельным единым файлом в формате </w:t>
      </w:r>
      <w:r w:rsidRPr="00681960">
        <w:rPr>
          <w:rFonts w:ascii="Times New Roman" w:hAnsi="Times New Roman"/>
          <w:sz w:val="24"/>
          <w:szCs w:val="24"/>
          <w:lang w:val="en-US"/>
        </w:rPr>
        <w:t>Word</w:t>
      </w:r>
      <w:r w:rsidRPr="00681960">
        <w:rPr>
          <w:rFonts w:ascii="Times New Roman" w:hAnsi="Times New Roman"/>
          <w:sz w:val="24"/>
          <w:szCs w:val="24"/>
        </w:rPr>
        <w:t xml:space="preserve"> полное описание состояния </w:t>
      </w:r>
      <w:r w:rsidRPr="00681960">
        <w:rPr>
          <w:rFonts w:ascii="Times New Roman" w:hAnsi="Times New Roman"/>
          <w:bCs/>
          <w:sz w:val="24"/>
          <w:szCs w:val="24"/>
        </w:rPr>
        <w:t>не</w:t>
      </w:r>
      <w:r w:rsidRPr="00681960">
        <w:rPr>
          <w:rFonts w:ascii="Times New Roman" w:hAnsi="Times New Roman"/>
          <w:sz w:val="24"/>
          <w:szCs w:val="24"/>
        </w:rPr>
        <w:t xml:space="preserve">движимого имущества и его месторасположения в соотношении к границам города и фотографии на адрес электронной почты </w:t>
      </w:r>
      <w:hyperlink r:id="rId5" w:history="1">
        <w:r w:rsidRPr="00681960">
          <w:rPr>
            <w:rFonts w:ascii="Times New Roman" w:hAnsi="Times New Roman"/>
            <w:sz w:val="24"/>
            <w:szCs w:val="24"/>
          </w:rPr>
          <w:t>gontareva@rubtsovsk.org</w:t>
        </w:r>
      </w:hyperlink>
      <w:r w:rsidRPr="00681960">
        <w:rPr>
          <w:rFonts w:ascii="Times New Roman" w:hAnsi="Times New Roman"/>
          <w:sz w:val="24"/>
          <w:szCs w:val="24"/>
        </w:rPr>
        <w:t>;</w:t>
      </w:r>
    </w:p>
    <w:p w14:paraId="3291D8D2" w14:textId="75678D40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 xml:space="preserve">в электронном варианте фотографии </w:t>
      </w:r>
      <w:r w:rsidRPr="00681960">
        <w:rPr>
          <w:rFonts w:ascii="Times New Roman" w:hAnsi="Times New Roman"/>
          <w:bCs/>
          <w:sz w:val="24"/>
          <w:szCs w:val="24"/>
        </w:rPr>
        <w:t>не</w:t>
      </w:r>
      <w:r w:rsidRPr="00681960">
        <w:rPr>
          <w:rFonts w:ascii="Times New Roman" w:hAnsi="Times New Roman"/>
          <w:sz w:val="24"/>
          <w:szCs w:val="24"/>
        </w:rPr>
        <w:t xml:space="preserve">движимого имущества в формате «JPG» на адрес электронной почты </w:t>
      </w:r>
      <w:hyperlink r:id="rId6" w:history="1">
        <w:r w:rsidRPr="00681960">
          <w:rPr>
            <w:rFonts w:ascii="Times New Roman" w:hAnsi="Times New Roman"/>
            <w:sz w:val="24"/>
            <w:szCs w:val="24"/>
          </w:rPr>
          <w:t>gontareva@rubtsovsk.org</w:t>
        </w:r>
      </w:hyperlink>
      <w:r w:rsidR="003C5C87">
        <w:rPr>
          <w:rFonts w:ascii="Times New Roman" w:hAnsi="Times New Roman"/>
          <w:sz w:val="24"/>
          <w:szCs w:val="24"/>
        </w:rPr>
        <w:t>;</w:t>
      </w:r>
    </w:p>
    <w:p w14:paraId="2037B1EE" w14:textId="77777777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 xml:space="preserve">по адресу: 658200, г. Рубцовск, пер. Бульварный, 25, </w:t>
      </w:r>
      <w:proofErr w:type="spellStart"/>
      <w:r w:rsidRPr="00681960">
        <w:rPr>
          <w:rFonts w:ascii="Times New Roman" w:hAnsi="Times New Roman"/>
          <w:sz w:val="24"/>
          <w:szCs w:val="24"/>
        </w:rPr>
        <w:t>каб</w:t>
      </w:r>
      <w:proofErr w:type="spellEnd"/>
      <w:r w:rsidRPr="00681960">
        <w:rPr>
          <w:rFonts w:ascii="Times New Roman" w:hAnsi="Times New Roman"/>
          <w:sz w:val="24"/>
          <w:szCs w:val="24"/>
        </w:rPr>
        <w:t>. 64, 58.</w:t>
      </w:r>
    </w:p>
    <w:p w14:paraId="13B1AF6F" w14:textId="77777777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3BB722" w14:textId="2E4DCD8C" w:rsidR="00415730" w:rsidRPr="00681960" w:rsidRDefault="00415730" w:rsidP="0068196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415730" w:rsidRPr="006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6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26" w:hanging="360"/>
      </w:pPr>
    </w:lvl>
    <w:lvl w:ilvl="2" w:tplc="0419001B" w:tentative="1">
      <w:start w:val="1"/>
      <w:numFmt w:val="lowerRoman"/>
      <w:lvlText w:val="%3."/>
      <w:lvlJc w:val="right"/>
      <w:pPr>
        <w:ind w:left="7946" w:hanging="180"/>
      </w:pPr>
    </w:lvl>
    <w:lvl w:ilvl="3" w:tplc="0419000F" w:tentative="1">
      <w:start w:val="1"/>
      <w:numFmt w:val="decimal"/>
      <w:lvlText w:val="%4."/>
      <w:lvlJc w:val="left"/>
      <w:pPr>
        <w:ind w:left="8666" w:hanging="360"/>
      </w:pPr>
    </w:lvl>
    <w:lvl w:ilvl="4" w:tplc="04190019" w:tentative="1">
      <w:start w:val="1"/>
      <w:numFmt w:val="lowerLetter"/>
      <w:lvlText w:val="%5."/>
      <w:lvlJc w:val="left"/>
      <w:pPr>
        <w:ind w:left="9386" w:hanging="360"/>
      </w:pPr>
    </w:lvl>
    <w:lvl w:ilvl="5" w:tplc="0419001B" w:tentative="1">
      <w:start w:val="1"/>
      <w:numFmt w:val="lowerRoman"/>
      <w:lvlText w:val="%6."/>
      <w:lvlJc w:val="right"/>
      <w:pPr>
        <w:ind w:left="10106" w:hanging="180"/>
      </w:pPr>
    </w:lvl>
    <w:lvl w:ilvl="6" w:tplc="0419000F" w:tentative="1">
      <w:start w:val="1"/>
      <w:numFmt w:val="decimal"/>
      <w:lvlText w:val="%7."/>
      <w:lvlJc w:val="left"/>
      <w:pPr>
        <w:ind w:left="10826" w:hanging="360"/>
      </w:pPr>
    </w:lvl>
    <w:lvl w:ilvl="7" w:tplc="04190019" w:tentative="1">
      <w:start w:val="1"/>
      <w:numFmt w:val="lowerLetter"/>
      <w:lvlText w:val="%8."/>
      <w:lvlJc w:val="left"/>
      <w:pPr>
        <w:ind w:left="11546" w:hanging="360"/>
      </w:pPr>
    </w:lvl>
    <w:lvl w:ilvl="8" w:tplc="0419001B" w:tentative="1">
      <w:start w:val="1"/>
      <w:numFmt w:val="lowerRoman"/>
      <w:lvlText w:val="%9."/>
      <w:lvlJc w:val="right"/>
      <w:pPr>
        <w:ind w:left="12266" w:hanging="180"/>
      </w:pPr>
    </w:lvl>
  </w:abstractNum>
  <w:abstractNum w:abstractNumId="1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9768B"/>
    <w:rsid w:val="000C60E0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A1E96"/>
    <w:rsid w:val="003C5C87"/>
    <w:rsid w:val="00415730"/>
    <w:rsid w:val="00436B50"/>
    <w:rsid w:val="0045789A"/>
    <w:rsid w:val="004A1EBA"/>
    <w:rsid w:val="004C6004"/>
    <w:rsid w:val="005036B1"/>
    <w:rsid w:val="00503C9A"/>
    <w:rsid w:val="005165C5"/>
    <w:rsid w:val="00517972"/>
    <w:rsid w:val="005430E8"/>
    <w:rsid w:val="00571AE8"/>
    <w:rsid w:val="005819A9"/>
    <w:rsid w:val="0058429A"/>
    <w:rsid w:val="00596C9B"/>
    <w:rsid w:val="005F7FDE"/>
    <w:rsid w:val="0060095B"/>
    <w:rsid w:val="00673D99"/>
    <w:rsid w:val="00681960"/>
    <w:rsid w:val="006E34BF"/>
    <w:rsid w:val="006E4720"/>
    <w:rsid w:val="006F49FE"/>
    <w:rsid w:val="0072181C"/>
    <w:rsid w:val="007453FD"/>
    <w:rsid w:val="00772AA9"/>
    <w:rsid w:val="00773A29"/>
    <w:rsid w:val="00791A94"/>
    <w:rsid w:val="00797781"/>
    <w:rsid w:val="007B3C15"/>
    <w:rsid w:val="007E7CD8"/>
    <w:rsid w:val="008118D0"/>
    <w:rsid w:val="00826A6F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C5C2B"/>
    <w:rsid w:val="009D3F58"/>
    <w:rsid w:val="009F7484"/>
    <w:rsid w:val="00A005AA"/>
    <w:rsid w:val="00A61FAF"/>
    <w:rsid w:val="00A731DA"/>
    <w:rsid w:val="00A967FD"/>
    <w:rsid w:val="00AF11B4"/>
    <w:rsid w:val="00B06D02"/>
    <w:rsid w:val="00B13ED0"/>
    <w:rsid w:val="00B857C1"/>
    <w:rsid w:val="00B92291"/>
    <w:rsid w:val="00B97A25"/>
    <w:rsid w:val="00BA4494"/>
    <w:rsid w:val="00BD50E9"/>
    <w:rsid w:val="00BF36CD"/>
    <w:rsid w:val="00C26555"/>
    <w:rsid w:val="00C51368"/>
    <w:rsid w:val="00C948FF"/>
    <w:rsid w:val="00CA4FB0"/>
    <w:rsid w:val="00CC5CC2"/>
    <w:rsid w:val="00CD506C"/>
    <w:rsid w:val="00CE6519"/>
    <w:rsid w:val="00CF0C3C"/>
    <w:rsid w:val="00CF4F3F"/>
    <w:rsid w:val="00D120DC"/>
    <w:rsid w:val="00D13D7E"/>
    <w:rsid w:val="00D3395C"/>
    <w:rsid w:val="00D80AEC"/>
    <w:rsid w:val="00D81390"/>
    <w:rsid w:val="00DA2F10"/>
    <w:rsid w:val="00E3447A"/>
    <w:rsid w:val="00E37EBD"/>
    <w:rsid w:val="00E91BB1"/>
    <w:rsid w:val="00EA027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customStyle="1" w:styleId="addresswidgetwrapper-yuh2">
    <w:name w:val="addresswidget_wrapper_-yuh2"/>
    <w:basedOn w:val="a0"/>
    <w:rsid w:val="003A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tareva@rubtsovsk.org" TargetMode="External"/><Relationship Id="rId5" Type="http://schemas.openxmlformats.org/officeDocument/2006/relationships/hyperlink" Target="mailto:gontare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33</cp:revision>
  <cp:lastPrinted>2022-05-18T04:23:00Z</cp:lastPrinted>
  <dcterms:created xsi:type="dcterms:W3CDTF">2022-01-21T03:28:00Z</dcterms:created>
  <dcterms:modified xsi:type="dcterms:W3CDTF">2022-11-18T08:46:00Z</dcterms:modified>
</cp:coreProperties>
</file>