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3C9A08F1" w14:textId="7EE6B2BD" w:rsidR="00F00A63" w:rsidRPr="003F789D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789D">
        <w:rPr>
          <w:rFonts w:ascii="Times New Roman" w:hAnsi="Times New Roman" w:cs="Times New Roman"/>
          <w:sz w:val="24"/>
          <w:szCs w:val="24"/>
        </w:rPr>
        <w:t xml:space="preserve">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установлен  запрет на допуск товаров, происходящих из иностранных государств.</w:t>
      </w:r>
    </w:p>
    <w:p w14:paraId="7C55D532" w14:textId="77777777" w:rsidR="00F00A63" w:rsidRPr="003F789D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lastRenderedPageBreak/>
        <w:t>Для подтверждения соответствия закупки промышленных товаров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14:paraId="03E0E298" w14:textId="5F1C0E44" w:rsidR="00F00A63" w:rsidRPr="003F789D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789D">
        <w:rPr>
          <w:rFonts w:ascii="Times New Roman" w:hAnsi="Times New Roman" w:cs="Times New Roman"/>
          <w:sz w:val="24"/>
          <w:szCs w:val="24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</w:r>
    </w:p>
    <w:p w14:paraId="65618568" w14:textId="533A29BB" w:rsidR="00F00A63" w:rsidRPr="003F789D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89D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789D">
        <w:rPr>
          <w:rFonts w:ascii="Times New Roman" w:hAnsi="Times New Roman" w:cs="Times New Roman"/>
          <w:sz w:val="24"/>
          <w:szCs w:val="24"/>
        </w:rPr>
        <w:t xml:space="preserve"> 105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 w14:paraId="6947DCB7" w14:textId="5487392E" w:rsidR="00F00A63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 xml:space="preserve">В случае представления участником закупки в составе заявки информации из реестра российской промышленной продукции, единого реестра российской радиоэлектронной продукции или евразийского реестра промышленных товаров без указания совокупного количества баллов, или с указанием такого совокупного количества баллов, не соответствующего требованиям, установленным для целей осуществления закупок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789D">
        <w:rPr>
          <w:rFonts w:ascii="Times New Roman" w:hAnsi="Times New Roman" w:cs="Times New Roman"/>
          <w:sz w:val="24"/>
          <w:szCs w:val="24"/>
        </w:rPr>
        <w:t xml:space="preserve"> 719 или решением Совета Евразийской экономической комиссии от 23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789D">
        <w:rPr>
          <w:rFonts w:ascii="Times New Roman" w:hAnsi="Times New Roman" w:cs="Times New Roman"/>
          <w:sz w:val="24"/>
          <w:szCs w:val="24"/>
        </w:rPr>
        <w:t xml:space="preserve"> 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14:paraId="04EB54F1" w14:textId="4623AE94" w:rsidR="00F00A63" w:rsidRPr="0085350E" w:rsidRDefault="00F00A63" w:rsidP="00F0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A5">
        <w:rPr>
          <w:rFonts w:ascii="Times New Roman" w:hAnsi="Times New Roman" w:cs="Times New Roman"/>
          <w:sz w:val="24"/>
          <w:szCs w:val="24"/>
        </w:rPr>
        <w:t xml:space="preserve">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единый реестр российской радиоэлектронной продукции или евразийский реестр промышленных товаров, предусмотренные </w:t>
      </w:r>
      <w:hyperlink r:id="rId5" w:history="1">
        <w:r w:rsidRPr="003D7F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7FA5">
        <w:rPr>
          <w:rFonts w:ascii="Times New Roman" w:hAnsi="Times New Roman" w:cs="Times New Roman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7FA5">
        <w:rPr>
          <w:rFonts w:ascii="Times New Roman" w:hAnsi="Times New Roman" w:cs="Times New Roman"/>
          <w:sz w:val="24"/>
          <w:szCs w:val="24"/>
        </w:rPr>
        <w:t xml:space="preserve"> 719, </w:t>
      </w:r>
      <w:hyperlink r:id="rId6" w:history="1">
        <w:r w:rsidRPr="003D7F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2019 г.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3D7FA5">
        <w:rPr>
          <w:rFonts w:ascii="Times New Roman" w:hAnsi="Times New Roman" w:cs="Times New Roman"/>
          <w:sz w:val="24"/>
          <w:szCs w:val="24"/>
        </w:rPr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7FA5">
        <w:rPr>
          <w:rFonts w:ascii="Times New Roman" w:hAnsi="Times New Roman" w:cs="Times New Roman"/>
          <w:sz w:val="24"/>
          <w:szCs w:val="24"/>
        </w:rPr>
        <w:t xml:space="preserve"> 925 и признании утратившими силу некоторых актов Правительства Российской Федерации" или </w:t>
      </w:r>
      <w:hyperlink r:id="rId7" w:history="1">
        <w:r w:rsidRPr="003D7FA5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23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7FA5">
        <w:rPr>
          <w:rFonts w:ascii="Times New Roman" w:hAnsi="Times New Roman" w:cs="Times New Roman"/>
          <w:sz w:val="24"/>
          <w:szCs w:val="24"/>
        </w:rPr>
        <w:t xml:space="preserve"> 105 соответственно.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3D64A865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52EB99CB" w14:textId="77777777" w:rsidR="00654354" w:rsidRDefault="00654354" w:rsidP="006543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Установлено требование в части отсутствия участника закупки в перечне юридических лиц, в отношениях которых применяются специальные экономические меры, утвержденном постановление Правительства РФ от 11 мая 2022 г. № 851 «О мерах по реализации Указа Президента Российской Федерации от 3 мая 2022 г. № 252. </w:t>
      </w:r>
    </w:p>
    <w:p w14:paraId="3377F2B7" w14:textId="77777777" w:rsidR="00654354" w:rsidRDefault="00654354" w:rsidP="006543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1BA71486" w14:textId="77777777" w:rsidR="00654354" w:rsidRPr="00562344" w:rsidRDefault="00654354" w:rsidP="00654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i/>
          <w:iCs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Данные документы направляются заказчику оператором электронной площадки.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</w:t>
      </w:r>
      <w:r w:rsidR="009767EC" w:rsidRPr="00654354">
        <w:rPr>
          <w:rFonts w:ascii="Times New Roman" w:hAnsi="Times New Roman" w:cs="Times New Roman"/>
          <w:sz w:val="24"/>
          <w:szCs w:val="24"/>
        </w:rPr>
        <w:lastRenderedPageBreak/>
        <w:t>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BD3165FB25A50FEFDC0890635D6E280D7B410E58C1B2325C5D45D736CD9CF360F48DF3D3FA4203AF58B0D90BAz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BD3165FB25A50FEFDC0890635D6E280D7B016E7881B2325C5D45D736CD9CF360F48DF3D3FA4203AF58B0D90BAzFC" TargetMode="External"/><Relationship Id="rId5" Type="http://schemas.openxmlformats.org/officeDocument/2006/relationships/hyperlink" Target="consultantplus://offline/ref=FE4BD3165FB25A50FEFDC0890635D6E280D7B011E58F1B2325C5D45D736CD9CF360F48DF3D3FA4203AF58B0D90BAz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19</cp:revision>
  <cp:lastPrinted>2022-06-15T02:37:00Z</cp:lastPrinted>
  <dcterms:created xsi:type="dcterms:W3CDTF">2022-02-01T02:13:00Z</dcterms:created>
  <dcterms:modified xsi:type="dcterms:W3CDTF">2022-07-22T03:07:00Z</dcterms:modified>
</cp:coreProperties>
</file>