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111A42DE" w14:textId="4ABFF6E9" w:rsidR="009A1D59" w:rsidRDefault="002C4E53" w:rsidP="002C4E53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</w:t>
      </w:r>
      <w:r w:rsidR="00C361F7" w:rsidRPr="00C361F7">
        <w:rPr>
          <w:rFonts w:ascii="Times New Roman" w:hAnsi="Times New Roman"/>
          <w:sz w:val="24"/>
          <w:szCs w:val="24"/>
        </w:rPr>
        <w:t xml:space="preserve"> мониторов</w:t>
      </w:r>
      <w:r>
        <w:rPr>
          <w:rFonts w:ascii="Times New Roman" w:hAnsi="Times New Roman"/>
          <w:sz w:val="24"/>
          <w:szCs w:val="24"/>
        </w:rPr>
        <w:t>.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</w:p>
    <w:p w14:paraId="1729C40C" w14:textId="4E564912" w:rsidR="00E1559A" w:rsidRPr="00AD565A" w:rsidRDefault="00E155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5F3E1D84" w14:textId="6ADCD217" w:rsidR="00286980" w:rsidRDefault="00286980" w:rsidP="00286980">
      <w:pPr>
        <w:pStyle w:val="a3"/>
        <w:numPr>
          <w:ilvl w:val="0"/>
          <w:numId w:val="3"/>
        </w:numPr>
        <w:tabs>
          <w:tab w:val="left" w:pos="6096"/>
        </w:tabs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6980">
        <w:rPr>
          <w:rFonts w:ascii="Times New Roman" w:hAnsi="Times New Roman"/>
          <w:b/>
          <w:bCs/>
          <w:sz w:val="24"/>
          <w:szCs w:val="24"/>
        </w:rPr>
        <w:t>Описание объекта закупки, требования к количеству товара, техническим и функциональным характеристикам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59"/>
        <w:gridCol w:w="567"/>
        <w:gridCol w:w="4252"/>
        <w:gridCol w:w="1985"/>
        <w:gridCol w:w="1134"/>
      </w:tblGrid>
      <w:tr w:rsidR="00DF569A" w14:paraId="70F551F2" w14:textId="446F2FC4" w:rsidTr="00DF569A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18180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B81E6B0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C9F4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4B37" w14:textId="60C83333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Описание (характеристики)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9F1" w14:textId="56E6004A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DF569A" w14:paraId="43C93015" w14:textId="1F89974B" w:rsidTr="00DF569A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5B05F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EF1" w14:textId="77777777" w:rsidR="00DF569A" w:rsidRPr="00DF569A" w:rsidRDefault="00DF569A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F569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8064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690D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E0B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BB8" w14:textId="313BDE34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569A" w14:paraId="34587285" w14:textId="00FD49E2" w:rsidTr="000E6FD5">
        <w:trPr>
          <w:trHeight w:val="28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6758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F5C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Монитор (ОКПД 26.20.17.110-00000013)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B3C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895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Блок питания: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BC8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Встроенный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648F6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7657C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28E2A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8BFE6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5C642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E45B4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659D1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3BBD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A8E65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D2650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27C05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4E656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7C444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D451D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7A98D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DDD70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53297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65DDD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48CA9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4846E" w14:textId="77777777" w:rsid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81648" w14:textId="42C9636D" w:rsidR="00DF569A" w:rsidRPr="00DF569A" w:rsidRDefault="00DF569A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569A" w14:paraId="08825266" w14:textId="214B7DF5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377A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1105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D48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B4C7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Возможность поворота экрана на 90 градусов: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148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EF03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6201D8A8" w14:textId="787D47D3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B91F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983B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CB3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47F7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Время отклика, </w:t>
            </w:r>
            <w:proofErr w:type="spellStart"/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spellEnd"/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84A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до 2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6A3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36D5D16B" w14:textId="2AAD2796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8FE0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8554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238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EBD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Глубина цвета: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FE68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24 (бит)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6A5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29BCF3F7" w14:textId="2300D5C4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D69B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BEE5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0EB7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CCF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Динамическая контрастность: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823B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&gt;10 000 000:1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7639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0736D3DF" w14:textId="3C65677C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1F19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F026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DB7C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23A6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Изогнутый экран: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E08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FE6C7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52DB0F37" w14:textId="438514E5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D91E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3C32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4460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569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D42B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Интерфейс подключения: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3F6D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 HDMI, VGA (D-Sub)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F5C4C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69E68E8A" w14:textId="2804B7E9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89EC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ED84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F11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3F4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09B7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A+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0397D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3A9F89E5" w14:textId="017A5412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34E6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438E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7CEC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3783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Количество портов HDMI: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64E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от 1 (</w:t>
            </w:r>
            <w:proofErr w:type="spellStart"/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7D9FB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15F7E2C0" w14:textId="5B7248CD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F4D4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2C4E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6429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38BD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Количество портов USB Type-C: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6BD7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C4E0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6D05CA81" w14:textId="5710AE80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8E17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0299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A1D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85E9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Контрастность: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0154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≥1000:1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3384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77708043" w14:textId="34928BC1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B2A6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407A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6EAD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9AF8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Максимальная регулировка экрана по высоте: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7CD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до 130 (мм)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83909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3D51185D" w14:textId="57810AE0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6FDE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7649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91CF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A06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Максимальная частота обновления (смена кадров):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280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от 50 (Гц)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0FE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559F0EB3" w14:textId="4DEE43FF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8BBD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B756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4AD0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EEF8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Наличие USB-концентратора: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7F08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36C1F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48EF278B" w14:textId="2647BCFA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DD17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A30E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38E8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20F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крепления на стену: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0B09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82E3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320996F2" w14:textId="388EFD8E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E015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3E46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E98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DC88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Наличие встроенной акустической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0F44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2082D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3E72AF2E" w14:textId="43208D26" w:rsidTr="000E6FD5">
        <w:trPr>
          <w:trHeight w:val="42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8354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F6F3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7C0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EC4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Наличие встроенных динамиков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DBF9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3CCBC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681F8BD0" w14:textId="226231A6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5BBD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4E4F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EEB6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96E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Наличие вэб-камеры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7F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76F9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1879FCB2" w14:textId="1A21D0B9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A42C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FE41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E64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1F96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Наличие сенсорного экрана: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8C3F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1842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6D60D9C2" w14:textId="281C67A8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E7CC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3A41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8B7C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CC8B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Наличие функции регулировки наклона: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C8B0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15D0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639F1F4D" w14:textId="691B2DA2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CECE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7AE4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76A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18B8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Наличие функции регулировки по высоте: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3732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9A5C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7A4C4F0C" w14:textId="28D89497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B845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241A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EF02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F957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61BD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до 30 (Вт)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91E2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518536BE" w14:textId="19977C77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72D3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DF0B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936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60D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Размер диагонали: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AEBD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от 24 (дюйм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AC1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6A579CBE" w14:textId="736C8D13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E5B2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D33A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31C2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993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вэб-камеры, </w:t>
            </w:r>
            <w:proofErr w:type="spellStart"/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Мпиксель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EE0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От 0,3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FDE0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11DA98A7" w14:textId="3E544A79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1E2F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D6E7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2FFC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F1C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Разрешение экрана: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22B1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1920 x 1200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E477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3D5943CE" w14:textId="707E8145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EE10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9E29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71E3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CB50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Стандарт крепления: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83B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VESA 100 x 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21E51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78F96120" w14:textId="5DC1D2C7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FD8B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90D2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7B2B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E0EA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Тип матрицы: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5A2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TN+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015D3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575AE44C" w14:textId="37123152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5F2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D3C8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6257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96C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Угол обзора по вертикали, градус: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E472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от 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ADF6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35D8EDB6" w14:textId="6658FFE7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0D40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41B1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FD4B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DF7F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Угол обзора по горизонтали, градус: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B5EC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от 170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356E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1C3B247C" w14:textId="5C34A81B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3AD4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BD72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7D82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957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Формат изображения: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69F1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20A6B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9A" w14:paraId="515F1EB1" w14:textId="13F69952" w:rsidTr="000E6FD5">
        <w:trPr>
          <w:trHeight w:val="28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6C09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5795" w14:textId="77777777" w:rsidR="00DF569A" w:rsidRPr="00DF569A" w:rsidRDefault="00DF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BF7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9430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Яркость, кд/м2: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E77B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до 250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885F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D2B585" w14:textId="77777777" w:rsidR="00DF569A" w:rsidRPr="00E1559A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025D1E8" w14:textId="4774BFF1" w:rsidR="003C7226" w:rsidRPr="006E511F" w:rsidRDefault="003C7226" w:rsidP="004A1FE2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511F">
        <w:rPr>
          <w:rFonts w:ascii="Times New Roman" w:hAnsi="Times New Roman"/>
          <w:b/>
          <w:color w:val="000000"/>
          <w:sz w:val="24"/>
          <w:szCs w:val="24"/>
        </w:rPr>
        <w:t xml:space="preserve">2.Требования к качеству </w:t>
      </w:r>
      <w:r w:rsidR="0026127E">
        <w:rPr>
          <w:rFonts w:ascii="Times New Roman" w:hAnsi="Times New Roman"/>
          <w:b/>
          <w:color w:val="000000"/>
          <w:sz w:val="24"/>
          <w:szCs w:val="24"/>
        </w:rPr>
        <w:t>и безопасности</w:t>
      </w:r>
      <w:r w:rsidRPr="006E511F">
        <w:rPr>
          <w:rFonts w:ascii="Times New Roman" w:hAnsi="Times New Roman"/>
          <w:b/>
          <w:color w:val="000000"/>
          <w:sz w:val="24"/>
          <w:szCs w:val="24"/>
        </w:rPr>
        <w:t xml:space="preserve"> товара.</w:t>
      </w:r>
    </w:p>
    <w:p w14:paraId="6F791C6C" w14:textId="2287B48A" w:rsidR="003C7226" w:rsidRDefault="0026127E" w:rsidP="003C7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 </w:t>
      </w:r>
      <w:r w:rsidR="003C7226" w:rsidRPr="006E511F">
        <w:rPr>
          <w:rFonts w:ascii="Times New Roman" w:hAnsi="Times New Roman"/>
          <w:bCs/>
          <w:color w:val="000000"/>
          <w:sz w:val="24"/>
          <w:szCs w:val="24"/>
        </w:rPr>
        <w:t>Качество поставляемого товара должно соответствовать требованиям технического регламента Таможенного союза «О безопасности низковольт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3C7226" w:rsidRPr="006E511F">
        <w:rPr>
          <w:rFonts w:ascii="Times New Roman" w:hAnsi="Times New Roman"/>
          <w:bCs/>
          <w:color w:val="000000"/>
          <w:sz w:val="24"/>
          <w:szCs w:val="24"/>
        </w:rPr>
        <w:t xml:space="preserve">ого оборудования» (ТР ТС </w:t>
      </w:r>
      <w:r w:rsidR="003C7226" w:rsidRPr="006E511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Оборудование должно быть новым, не восстановленным, </w:t>
      </w:r>
      <w:r w:rsidR="003C7226" w:rsidRPr="00192D58">
        <w:rPr>
          <w:rFonts w:ascii="Times New Roman" w:hAnsi="Times New Roman"/>
          <w:bCs/>
          <w:color w:val="000000"/>
          <w:sz w:val="24"/>
          <w:szCs w:val="24"/>
        </w:rPr>
        <w:t xml:space="preserve">выпуска </w:t>
      </w:r>
      <w:r w:rsidR="008300D8" w:rsidRPr="008300D8">
        <w:rPr>
          <w:rFonts w:ascii="Times New Roman" w:hAnsi="Times New Roman"/>
          <w:bCs/>
          <w:color w:val="000000"/>
          <w:sz w:val="24"/>
          <w:szCs w:val="24"/>
        </w:rPr>
        <w:t xml:space="preserve">не ранее </w:t>
      </w:r>
      <w:r w:rsidR="003C7226" w:rsidRPr="00192D58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764C80" w:rsidRPr="00192D5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3C7226" w:rsidRPr="00192D58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 w:rsidR="003C7226" w:rsidRPr="006E51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CABCB8C" w14:textId="7AF8B8B1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</w:t>
      </w:r>
      <w:bookmarkStart w:id="0" w:name="Par123"/>
      <w:bookmarkEnd w:id="0"/>
      <w:r w:rsidRPr="0026127E">
        <w:rPr>
          <w:rFonts w:ascii="Times New Roman" w:hAnsi="Times New Roman"/>
          <w:sz w:val="24"/>
          <w:szCs w:val="24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55AC93EC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На Товаре не должно быть механических повреждений.</w:t>
      </w:r>
    </w:p>
    <w:p w14:paraId="58B3AB4F" w14:textId="43C9BBB6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26127E">
        <w:rPr>
          <w:rFonts w:ascii="Times New Roman" w:hAnsi="Times New Roman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7FBFE916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005DE6B5" w14:textId="114C4621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26127E">
        <w:rPr>
          <w:rFonts w:ascii="Times New Roman" w:hAnsi="Times New Roman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2D686F05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Поставщик поставляет товар в упаковке,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1A77CE50" w14:textId="46B5D96A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26127E">
        <w:rPr>
          <w:rFonts w:ascii="Times New Roman" w:hAnsi="Times New Roman"/>
          <w:sz w:val="24"/>
          <w:szCs w:val="24"/>
        </w:rPr>
        <w:t>Гарантийный срок на поставляемый товар 12 (двенадцать) месяцев с даты подписания документа о приемке. Срок предоставления гарантии Поставщика   не менее гарантии производителя и исчисляется с момента подписания Сторонами документа о приемке.</w:t>
      </w:r>
    </w:p>
    <w:p w14:paraId="01329D78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Гарантийный срок на товар должен соответствовать гарантийным требованиям, предъявляемым к такому виду товарам, и должен подтверждаться документами от производителя (Поставщика).</w:t>
      </w:r>
    </w:p>
    <w:p w14:paraId="0DCFC63C" w14:textId="0DC21D16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2.6. </w:t>
      </w:r>
      <w:r w:rsidRPr="0026127E">
        <w:rPr>
          <w:rFonts w:ascii="Times New Roman" w:hAnsi="Times New Roman"/>
          <w:sz w:val="24"/>
          <w:szCs w:val="24"/>
        </w:rPr>
        <w:t>Заказчик имеет право предъявлять Поставщику претензии по качеству товара в течение всего гарантийного срока. Претензии по качеству товара должны быть оформлены в письменной форме. Требования Заказчика о замене товара ненадлежащего качества, выявленного после приемки, на товар, соответствующий условиям контракта, должны быть исполнены Поставщиком в течение 10 (десяти) рабочих дней со дня получения претензии Заказчика. Поставщик обязан произвести замену некачественного товара на товар надлежащего качества в установленный контрактом срок за свой счет, если не докажет, что выявленные Заказчиком недостатки возникли по вине Заказчика.</w:t>
      </w:r>
    </w:p>
    <w:p w14:paraId="76F4A3C4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При этом срок гарантии на замененный товар устанавливается Поставщиком не менее срока, указанного в пункте 5.4 Контракта.</w:t>
      </w:r>
    </w:p>
    <w:p w14:paraId="223B95D8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4B25C6CF" w14:textId="62F05675" w:rsidR="0026127E" w:rsidRPr="006E511F" w:rsidRDefault="0026127E" w:rsidP="003C7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6127E" w:rsidRPr="006E511F" w:rsidSect="00E1559A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1957"/>
    <w:rsid w:val="00036D9E"/>
    <w:rsid w:val="00041260"/>
    <w:rsid w:val="00053130"/>
    <w:rsid w:val="00053739"/>
    <w:rsid w:val="0007591F"/>
    <w:rsid w:val="000779CE"/>
    <w:rsid w:val="00077A7C"/>
    <w:rsid w:val="0008005B"/>
    <w:rsid w:val="0008208C"/>
    <w:rsid w:val="00087860"/>
    <w:rsid w:val="0009768B"/>
    <w:rsid w:val="000B5564"/>
    <w:rsid w:val="000E614D"/>
    <w:rsid w:val="001114C5"/>
    <w:rsid w:val="00114FA6"/>
    <w:rsid w:val="001379A3"/>
    <w:rsid w:val="00141398"/>
    <w:rsid w:val="00155B98"/>
    <w:rsid w:val="0015756C"/>
    <w:rsid w:val="00192D58"/>
    <w:rsid w:val="00197765"/>
    <w:rsid w:val="001E5858"/>
    <w:rsid w:val="001F5782"/>
    <w:rsid w:val="001F6B2C"/>
    <w:rsid w:val="002064F2"/>
    <w:rsid w:val="002342C0"/>
    <w:rsid w:val="00234E5E"/>
    <w:rsid w:val="00244B34"/>
    <w:rsid w:val="00246C06"/>
    <w:rsid w:val="0025318E"/>
    <w:rsid w:val="00260872"/>
    <w:rsid w:val="0026127E"/>
    <w:rsid w:val="00286980"/>
    <w:rsid w:val="002C4E53"/>
    <w:rsid w:val="002E2FDE"/>
    <w:rsid w:val="002E3921"/>
    <w:rsid w:val="00333BD9"/>
    <w:rsid w:val="00337C29"/>
    <w:rsid w:val="00350EB9"/>
    <w:rsid w:val="00354360"/>
    <w:rsid w:val="003970B7"/>
    <w:rsid w:val="003B680A"/>
    <w:rsid w:val="003C7226"/>
    <w:rsid w:val="003F1D91"/>
    <w:rsid w:val="00406750"/>
    <w:rsid w:val="00436B50"/>
    <w:rsid w:val="00444C5D"/>
    <w:rsid w:val="0045789A"/>
    <w:rsid w:val="00492BD1"/>
    <w:rsid w:val="004A1FE2"/>
    <w:rsid w:val="004C6004"/>
    <w:rsid w:val="004F4843"/>
    <w:rsid w:val="00501E25"/>
    <w:rsid w:val="005036B1"/>
    <w:rsid w:val="00503C9A"/>
    <w:rsid w:val="005165C5"/>
    <w:rsid w:val="00517972"/>
    <w:rsid w:val="005430E8"/>
    <w:rsid w:val="00570432"/>
    <w:rsid w:val="00571AE8"/>
    <w:rsid w:val="005819A9"/>
    <w:rsid w:val="00593180"/>
    <w:rsid w:val="005C2890"/>
    <w:rsid w:val="005D2606"/>
    <w:rsid w:val="005E6B1A"/>
    <w:rsid w:val="005E7BD6"/>
    <w:rsid w:val="005F7FDE"/>
    <w:rsid w:val="0060095B"/>
    <w:rsid w:val="00611602"/>
    <w:rsid w:val="00623B77"/>
    <w:rsid w:val="00624F85"/>
    <w:rsid w:val="006445DA"/>
    <w:rsid w:val="00654D77"/>
    <w:rsid w:val="00674A2A"/>
    <w:rsid w:val="006D0D12"/>
    <w:rsid w:val="006D3997"/>
    <w:rsid w:val="006E2C02"/>
    <w:rsid w:val="006E34BF"/>
    <w:rsid w:val="006E511F"/>
    <w:rsid w:val="006F49FE"/>
    <w:rsid w:val="0072181C"/>
    <w:rsid w:val="007446C1"/>
    <w:rsid w:val="00744A3A"/>
    <w:rsid w:val="007453FD"/>
    <w:rsid w:val="00764C80"/>
    <w:rsid w:val="00772C9F"/>
    <w:rsid w:val="00773A29"/>
    <w:rsid w:val="0079025F"/>
    <w:rsid w:val="00791A94"/>
    <w:rsid w:val="00797781"/>
    <w:rsid w:val="007B310F"/>
    <w:rsid w:val="007B47D7"/>
    <w:rsid w:val="007C7886"/>
    <w:rsid w:val="007E7CD8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6A2"/>
    <w:rsid w:val="009A1D59"/>
    <w:rsid w:val="009C6469"/>
    <w:rsid w:val="009D3F58"/>
    <w:rsid w:val="009E51C6"/>
    <w:rsid w:val="009E5FEE"/>
    <w:rsid w:val="009F7484"/>
    <w:rsid w:val="00A0750B"/>
    <w:rsid w:val="00A21F33"/>
    <w:rsid w:val="00A61FAF"/>
    <w:rsid w:val="00A731DA"/>
    <w:rsid w:val="00A81840"/>
    <w:rsid w:val="00AB041D"/>
    <w:rsid w:val="00AD565A"/>
    <w:rsid w:val="00AF11B4"/>
    <w:rsid w:val="00B13ED0"/>
    <w:rsid w:val="00B84DE4"/>
    <w:rsid w:val="00B97A25"/>
    <w:rsid w:val="00BA4494"/>
    <w:rsid w:val="00BC1789"/>
    <w:rsid w:val="00BD50E9"/>
    <w:rsid w:val="00BF0A67"/>
    <w:rsid w:val="00C26555"/>
    <w:rsid w:val="00C361F7"/>
    <w:rsid w:val="00C47A04"/>
    <w:rsid w:val="00C51368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80808"/>
    <w:rsid w:val="00D80AEC"/>
    <w:rsid w:val="00D95941"/>
    <w:rsid w:val="00DA2F10"/>
    <w:rsid w:val="00DC39CF"/>
    <w:rsid w:val="00DF569A"/>
    <w:rsid w:val="00E064F2"/>
    <w:rsid w:val="00E135EC"/>
    <w:rsid w:val="00E1559A"/>
    <w:rsid w:val="00E363BA"/>
    <w:rsid w:val="00E37EBD"/>
    <w:rsid w:val="00E42E6E"/>
    <w:rsid w:val="00E67840"/>
    <w:rsid w:val="00E91BB1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78</cp:revision>
  <cp:lastPrinted>2022-04-22T03:57:00Z</cp:lastPrinted>
  <dcterms:created xsi:type="dcterms:W3CDTF">2022-03-18T03:28:00Z</dcterms:created>
  <dcterms:modified xsi:type="dcterms:W3CDTF">2022-06-07T09:11:00Z</dcterms:modified>
</cp:coreProperties>
</file>