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0B647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0B647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021C7AB4" w14:textId="4197006D" w:rsidR="006F49FE" w:rsidRDefault="00DB64A5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DB64A5">
        <w:rPr>
          <w:rStyle w:val="FontStyle51"/>
          <w:b/>
          <w:sz w:val="24"/>
          <w:szCs w:val="24"/>
        </w:rPr>
        <w:t>Описание объекта закупки</w:t>
      </w:r>
    </w:p>
    <w:p w14:paraId="58F82A57" w14:textId="77777777" w:rsidR="00D155E3" w:rsidRDefault="00D155E3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531401D4" w14:textId="77777777" w:rsidR="00D155E3" w:rsidRPr="00D155E3" w:rsidRDefault="00D155E3" w:rsidP="00D155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55E3">
        <w:rPr>
          <w:rFonts w:ascii="Times New Roman" w:hAnsi="Times New Roman"/>
          <w:sz w:val="24"/>
          <w:szCs w:val="24"/>
        </w:rPr>
        <w:t>Поставка и установка кондиционеров для МКУ «Управление образования» г. Рубцовска</w:t>
      </w:r>
    </w:p>
    <w:p w14:paraId="5D384EB3" w14:textId="77777777" w:rsidR="00B6343D" w:rsidRPr="00901E93" w:rsidRDefault="00B6343D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1431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8"/>
        <w:gridCol w:w="1274"/>
        <w:gridCol w:w="7372"/>
        <w:gridCol w:w="2971"/>
      </w:tblGrid>
      <w:tr w:rsidR="00B6343D" w14:paraId="43515108" w14:textId="77777777" w:rsidTr="00B6343D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2D25" w14:textId="77777777" w:rsidR="00B6343D" w:rsidRDefault="00B6343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</w:p>
          <w:p w14:paraId="5982D967" w14:textId="77777777" w:rsidR="00B6343D" w:rsidRDefault="00B6343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3317" w14:textId="6F0A4823" w:rsidR="00B6343D" w:rsidRDefault="004274A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товара, работы, услуги/ код позиции КТРУ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B7B1" w14:textId="77777777" w:rsidR="00B6343D" w:rsidRDefault="00B6343D">
            <w:pPr>
              <w:pStyle w:val="a5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Кол-во</w:t>
            </w:r>
          </w:p>
          <w:p w14:paraId="07EB064D" w14:textId="77777777" w:rsidR="00B6343D" w:rsidRDefault="00B6343D">
            <w:pPr>
              <w:pStyle w:val="a5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(шт.)</w:t>
            </w:r>
          </w:p>
        </w:tc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7B55" w14:textId="77777777" w:rsidR="00B6343D" w:rsidRDefault="00B634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Технические характеристики:</w:t>
            </w:r>
          </w:p>
        </w:tc>
      </w:tr>
      <w:tr w:rsidR="00B6343D" w14:paraId="5ED21414" w14:textId="77777777" w:rsidTr="00994C82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1FD" w14:textId="77777777" w:rsidR="00B6343D" w:rsidRDefault="00B634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97D5" w14:textId="77777777" w:rsidR="00B6343D" w:rsidRDefault="00B63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«Кондиционер бытовой»</w:t>
            </w:r>
          </w:p>
          <w:p w14:paraId="2DE6A6D0" w14:textId="77777777" w:rsidR="00B6343D" w:rsidRDefault="00B6343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28.25.12.130-00000010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4AA4" w14:textId="74B612B2" w:rsidR="00B6343D" w:rsidRDefault="00087301">
            <w:pPr>
              <w:pStyle w:val="a5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E1739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кондиционера: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Сплит-система;</w:t>
            </w:r>
          </w:p>
          <w:p w14:paraId="393DAE8A" w14:textId="7F4372F3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блока кондиционера: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Наружный;</w:t>
            </w:r>
          </w:p>
          <w:p w14:paraId="599DCCE9" w14:textId="76FD76C1" w:rsidR="00F2608C" w:rsidRPr="00F2608C" w:rsidRDefault="00F2608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260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Дополнительные функции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>
              <w:t xml:space="preserve"> </w:t>
            </w:r>
            <w:r w:rsidRPr="00F260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Режим осушения,</w:t>
            </w:r>
            <w:r w:rsidRPr="00F2608C">
              <w:rPr>
                <w:bCs/>
              </w:rPr>
              <w:t xml:space="preserve"> </w:t>
            </w:r>
            <w:r w:rsidRPr="00F260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Режим вентиляции (без охлаждения и обогрева)</w:t>
            </w:r>
          </w:p>
          <w:p w14:paraId="0E5DACE4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Класс энергоэффективности, не ниже (в режиме нагрева):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А;</w:t>
            </w:r>
          </w:p>
          <w:p w14:paraId="3ABE689E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Класс энергоэффективности, не ниже (в режиме охлаждения):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А;</w:t>
            </w:r>
          </w:p>
          <w:p w14:paraId="35C03B4F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Наличие фильтров грубой очистки воздуха: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  <w:p w14:paraId="2AB00B3C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Тип внутреннего блока: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Настенный;</w:t>
            </w:r>
          </w:p>
          <w:p w14:paraId="3EABC5DA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Режим работы кондиционера: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Охлаждение, Обогрев;</w:t>
            </w:r>
          </w:p>
          <w:p w14:paraId="5ED219DB" w14:textId="3B44E5C9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Мощность в режиме охлаждения,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кВт: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≥ </w:t>
            </w:r>
            <w:r w:rsidR="00F31EA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B78C8"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3D36C259" w14:textId="190B0DE5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Мощность в режиме  нагрева,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кВт: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  <w:t xml:space="preserve">≥ </w:t>
            </w:r>
            <w:r w:rsidR="00F31E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1B78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14:paraId="78CA975C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F1DAC1F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Дополнительные характеристики:</w:t>
            </w:r>
          </w:p>
          <w:p w14:paraId="0060D2F2" w14:textId="10697B98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Площадь охлаждения: ≥ </w:t>
            </w:r>
            <w:r w:rsidR="0093415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Кв.м.;</w:t>
            </w:r>
          </w:p>
          <w:p w14:paraId="1D892B70" w14:textId="0F8FDA00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шума внешнего  блока: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≤ </w:t>
            </w:r>
            <w:r w:rsidR="0093415D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Децибел;</w:t>
            </w:r>
          </w:p>
          <w:p w14:paraId="325430E5" w14:textId="74E825CC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шума внутреннего  блока: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≤ </w:t>
            </w:r>
            <w:r w:rsidR="0093415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Децибел;</w:t>
            </w:r>
          </w:p>
          <w:p w14:paraId="1C152206" w14:textId="77777777" w:rsidR="00DE5649" w:rsidRPr="00DE5649" w:rsidRDefault="00DE5649" w:rsidP="00DE56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Диапазон рабочих температур, охлаждение: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менее +17 не более +45 гр. цельсия</w:t>
            </w:r>
          </w:p>
          <w:p w14:paraId="08FEEA84" w14:textId="019F51CC" w:rsidR="00DE5649" w:rsidRDefault="00DE5649" w:rsidP="00DE56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Диапазон рабочих температур, обогрев: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E3FAF" w:rsidRPr="002E3F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-7 не более +32 гр.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>ельсия</w:t>
            </w:r>
          </w:p>
          <w:p w14:paraId="3C48B551" w14:textId="26FBEAF2" w:rsidR="00DE5649" w:rsidRPr="00DE5649" w:rsidRDefault="00DE5649" w:rsidP="00DE56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Максимальная потребляемая мощность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>кВт</w:t>
            </w:r>
            <w:r w:rsidRPr="00DE5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t xml:space="preserve">  </w:t>
            </w:r>
            <w:r w:rsidRPr="00DE5649">
              <w:t>≥</w:t>
            </w:r>
            <w:r>
              <w:t xml:space="preserve"> 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1,2 </w:t>
            </w:r>
          </w:p>
          <w:p w14:paraId="53EAD93B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Тип хладагента: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R-410А;</w:t>
            </w:r>
          </w:p>
          <w:p w14:paraId="17AE7E1C" w14:textId="77777777" w:rsidR="00B6343D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Пульт дистанционного управлени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Да;</w:t>
            </w:r>
          </w:p>
          <w:p w14:paraId="75E0DA4C" w14:textId="3B104A17" w:rsidR="00C65DD5" w:rsidRDefault="00B6343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Масса  </w:t>
            </w:r>
            <w:r w:rsidR="00920FC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внешнего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блока:</w:t>
            </w:r>
            <w:r w:rsidR="00C65DD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65DD5"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3415D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кг</w:t>
            </w:r>
          </w:p>
          <w:p w14:paraId="2A576F08" w14:textId="77777777" w:rsidR="00B6343D" w:rsidRDefault="00C65DD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D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Масса внутреннего блока: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>10 кг</w:t>
            </w:r>
          </w:p>
          <w:p w14:paraId="4E4AAB2B" w14:textId="54891780" w:rsidR="00512814" w:rsidRDefault="00512814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D45" w14:textId="77777777" w:rsidR="00B6343D" w:rsidRDefault="00B6343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Дополнительные характеристики:</w:t>
            </w:r>
          </w:p>
          <w:p w14:paraId="7EF38213" w14:textId="77777777" w:rsidR="00B6343D" w:rsidRDefault="00B6343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(в соответствии с требованиями п.1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отвечает характеристикам закупаемого товара).</w:t>
            </w:r>
          </w:p>
        </w:tc>
      </w:tr>
      <w:tr w:rsidR="006E50E8" w14:paraId="7ACA3AB0" w14:textId="77777777" w:rsidTr="006E50E8">
        <w:trPr>
          <w:trHeight w:val="1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22CD" w14:textId="77777777" w:rsidR="006E50E8" w:rsidRDefault="006E50E8" w:rsidP="006E50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8DCA7" w14:textId="77777777" w:rsidR="006E50E8" w:rsidRPr="00CD6BCB" w:rsidRDefault="006E50E8" w:rsidP="006E50E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6BCB">
              <w:rPr>
                <w:rFonts w:ascii="Times New Roman" w:hAnsi="Times New Roman"/>
                <w:sz w:val="24"/>
                <w:szCs w:val="24"/>
                <w:lang w:eastAsia="en-US"/>
              </w:rPr>
              <w:t>«Кондиционер бытовой»</w:t>
            </w:r>
          </w:p>
          <w:p w14:paraId="7D55C5C3" w14:textId="77777777" w:rsidR="006E50E8" w:rsidRPr="00CD6BCB" w:rsidRDefault="006E50E8" w:rsidP="006E50E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D6BCB">
              <w:rPr>
                <w:rFonts w:ascii="Times New Roman" w:hAnsi="Times New Roman"/>
                <w:sz w:val="24"/>
                <w:szCs w:val="24"/>
                <w:lang w:eastAsia="en-US"/>
              </w:rPr>
              <w:t>28.25.12.130-00000010</w:t>
            </w:r>
            <w:r w:rsidRPr="00CD6BC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0B489" w14:textId="77777777" w:rsidR="006E50E8" w:rsidRPr="00CD6BCB" w:rsidRDefault="006E50E8" w:rsidP="006E50E8">
            <w:pPr>
              <w:pStyle w:val="a5"/>
              <w:spacing w:line="240" w:lineRule="atLeast"/>
              <w:jc w:val="center"/>
              <w:rPr>
                <w:bCs/>
                <w:lang w:eastAsia="en-US"/>
              </w:rPr>
            </w:pPr>
            <w:r w:rsidRPr="00CD6BCB">
              <w:rPr>
                <w:bCs/>
                <w:lang w:eastAsia="en-US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354BC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кондиционера: 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Сплит-система;</w:t>
            </w:r>
          </w:p>
          <w:p w14:paraId="6B369107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блока кондиционера:  </w:t>
            </w:r>
            <w:r w:rsidRPr="004274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Наружный;</w:t>
            </w:r>
          </w:p>
          <w:p w14:paraId="2766A67E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Дополнительные функции:</w:t>
            </w:r>
            <w:r w:rsidRPr="004274A3">
              <w:t xml:space="preserve"> </w:t>
            </w:r>
            <w:r w:rsidRPr="004274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Режим осушения,</w:t>
            </w:r>
            <w:r w:rsidRPr="004274A3">
              <w:rPr>
                <w:bCs/>
              </w:rPr>
              <w:t xml:space="preserve"> </w:t>
            </w:r>
            <w:r w:rsidRPr="004274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Режим вентиляции (без охлаждения и обогрева)</w:t>
            </w:r>
          </w:p>
          <w:p w14:paraId="280DE772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Класс энергоэффективности, не ниже (в режиме нагрева): 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А;</w:t>
            </w:r>
          </w:p>
          <w:p w14:paraId="3874D8AE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Класс энергоэффективности, не ниже (в режиме охлаждения): 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А;</w:t>
            </w:r>
          </w:p>
          <w:p w14:paraId="75A963FF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Наличие фильтров грубой очистки воздуха: 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  <w:p w14:paraId="7E6E3734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Тип внутреннего блока: 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Настенный;</w:t>
            </w:r>
          </w:p>
          <w:p w14:paraId="6548B29C" w14:textId="77777777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Режим работы кондиционера: 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Охлаждение, Обогрев;</w:t>
            </w:r>
          </w:p>
          <w:p w14:paraId="30F8FA17" w14:textId="5009F406" w:rsidR="006E50E8" w:rsidRPr="004274A3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Мощность в режиме охлаждения,  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кВт: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≥ </w:t>
            </w:r>
            <w:r w:rsidR="00F422CC"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4274A3">
              <w:rPr>
                <w:rFonts w:ascii="Times New Roman" w:hAnsi="Times New Roman"/>
                <w:sz w:val="24"/>
                <w:szCs w:val="24"/>
                <w:lang w:eastAsia="en-US"/>
              </w:rPr>
              <w:t>,5;</w:t>
            </w:r>
          </w:p>
          <w:p w14:paraId="5A9F2204" w14:textId="37C896BF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274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Мощность в режиме  нагрева,  </w:t>
            </w:r>
            <w:r w:rsidRPr="004274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кВт:</w:t>
            </w:r>
            <w:r w:rsidRPr="004274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  <w:t xml:space="preserve">≥ </w:t>
            </w:r>
            <w:r w:rsidR="00F422CC" w:rsidRPr="004274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4274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,5;</w:t>
            </w:r>
          </w:p>
          <w:p w14:paraId="25E8CF3E" w14:textId="77777777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F63448E" w14:textId="77777777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Дополнительные характеристики:</w:t>
            </w:r>
          </w:p>
          <w:p w14:paraId="4E49DCEB" w14:textId="3343050B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Площадь охлаждения: ≥ </w:t>
            </w:r>
            <w:r w:rsidR="00F422CC" w:rsidRPr="00F422C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Кв.м.;</w:t>
            </w:r>
          </w:p>
          <w:p w14:paraId="02ACFB6A" w14:textId="3A24104E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шума внешнего  блока: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≤ 5</w:t>
            </w:r>
            <w:r w:rsidR="001E174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Децибел;</w:t>
            </w:r>
          </w:p>
          <w:p w14:paraId="4135D565" w14:textId="77777777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шума внутреннего  блока: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≤ 27 Децибел;</w:t>
            </w:r>
          </w:p>
          <w:p w14:paraId="49484CE6" w14:textId="77777777" w:rsidR="006E50E8" w:rsidRPr="00DE5649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Диапазон рабочих температур, охлаждение: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менее +17 не более +45 гр. цельсия</w:t>
            </w:r>
          </w:p>
          <w:p w14:paraId="75BAEFCA" w14:textId="77777777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Диапазон рабочих температур, обогрев: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E3F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-7 не более +32 гр.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>ельсия</w:t>
            </w:r>
          </w:p>
          <w:p w14:paraId="1F8E093A" w14:textId="1D6183AA" w:rsidR="006E50E8" w:rsidRPr="00DE5649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64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Максимальная потребляемая мощность:</w:t>
            </w:r>
            <w:r>
              <w:t xml:space="preserve">  </w:t>
            </w:r>
            <w:r w:rsidRPr="00DE5649">
              <w:t>≥</w:t>
            </w:r>
            <w:r>
              <w:t xml:space="preserve"> </w:t>
            </w:r>
            <w:r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 w:rsidR="0030169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301694" w:rsidRPr="00DE5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кВт</w:t>
            </w:r>
          </w:p>
          <w:p w14:paraId="2704BED4" w14:textId="77777777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Тип хладагента: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R-410А;</w:t>
            </w:r>
          </w:p>
          <w:p w14:paraId="7C198CCD" w14:textId="77777777" w:rsidR="006E50E8" w:rsidRDefault="006E50E8" w:rsidP="006E5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Пульт дистанционного управлени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Да;</w:t>
            </w:r>
          </w:p>
          <w:p w14:paraId="029294D0" w14:textId="6B2FE829" w:rsidR="009A69D3" w:rsidRDefault="009A69D3" w:rsidP="009A69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Масса  внешнего блока: 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35 кг</w:t>
            </w:r>
          </w:p>
          <w:p w14:paraId="0ACEE6CD" w14:textId="663D3747" w:rsidR="006E50E8" w:rsidRDefault="009A69D3" w:rsidP="009A69D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5DD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Масса внутреннего блока: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>≥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65D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ECE9" w14:textId="77777777" w:rsidR="006E50E8" w:rsidRDefault="006E50E8" w:rsidP="006E50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Дополнительные характеристики:</w:t>
            </w:r>
          </w:p>
          <w:p w14:paraId="40258774" w14:textId="77777777" w:rsidR="006E50E8" w:rsidRDefault="006E50E8" w:rsidP="006E50E8">
            <w:pPr>
              <w:rPr>
                <w:b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(в соответствии с требованиями п.1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отвечает характеристикам закупаемого товара).</w:t>
            </w:r>
          </w:p>
        </w:tc>
      </w:tr>
    </w:tbl>
    <w:p w14:paraId="4C36C107" w14:textId="77777777" w:rsidR="00B6343D" w:rsidRDefault="00B6343D" w:rsidP="00B6343D">
      <w:pPr>
        <w:ind w:firstLine="284"/>
        <w:jc w:val="center"/>
        <w:rPr>
          <w:b/>
          <w:color w:val="000000"/>
        </w:rPr>
      </w:pPr>
    </w:p>
    <w:p w14:paraId="6B9814FD" w14:textId="77777777" w:rsidR="00B6343D" w:rsidRDefault="00B6343D" w:rsidP="00B6343D">
      <w:pPr>
        <w:spacing w:after="0"/>
        <w:rPr>
          <w:b/>
          <w:color w:val="000000"/>
        </w:rPr>
        <w:sectPr w:rsidR="00B6343D" w:rsidSect="00155A3D">
          <w:pgSz w:w="16838" w:h="11906" w:orient="landscape"/>
          <w:pgMar w:top="426" w:right="1134" w:bottom="851" w:left="1134" w:header="709" w:footer="709" w:gutter="0"/>
          <w:cols w:space="720"/>
        </w:sectPr>
      </w:pPr>
    </w:p>
    <w:p w14:paraId="02A88F4B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47902">
        <w:rPr>
          <w:rFonts w:ascii="Times New Roman" w:hAnsi="Times New Roman"/>
          <w:b/>
          <w:bCs/>
          <w:sz w:val="24"/>
          <w:szCs w:val="24"/>
        </w:rPr>
        <w:lastRenderedPageBreak/>
        <w:t>1. Требования к монтажным и пусконаладочным работам</w:t>
      </w:r>
    </w:p>
    <w:p w14:paraId="178DDC02" w14:textId="3B706505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 xml:space="preserve">При установке сплит-систем </w:t>
      </w:r>
      <w:r w:rsidRPr="00747902">
        <w:rPr>
          <w:rFonts w:ascii="Times New Roman" w:hAnsi="Times New Roman"/>
          <w:sz w:val="24"/>
          <w:szCs w:val="24"/>
        </w:rPr>
        <w:t>Поставщик должен</w:t>
      </w:r>
      <w:r w:rsidRPr="00747902">
        <w:rPr>
          <w:rFonts w:ascii="Times New Roman" w:hAnsi="Times New Roman"/>
          <w:sz w:val="24"/>
          <w:szCs w:val="24"/>
        </w:rPr>
        <w:t xml:space="preserve"> предусмотреть длину коммуникаций (трубопровод+флекс+электрокабель+дренаж). В процессе монтажа сплит-систем выполняются следующие операции:</w:t>
      </w:r>
    </w:p>
    <w:p w14:paraId="383DEF34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-крепление внешнего и внутреннего блоков сплит-системы;</w:t>
      </w:r>
    </w:p>
    <w:p w14:paraId="3B0E6A65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-пробивка отверстий в стене;</w:t>
      </w:r>
    </w:p>
    <w:p w14:paraId="331469A0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-монтаж фреоновых трубопроводов (в т. ч в коробе);</w:t>
      </w:r>
    </w:p>
    <w:p w14:paraId="3124FD29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-монтаж электрических соединений, дренажного трубопровода.</w:t>
      </w:r>
    </w:p>
    <w:p w14:paraId="7310E628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-удаление воздуха из фреоновых трубопроводов;</w:t>
      </w:r>
    </w:p>
    <w:p w14:paraId="6A5A8BAF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-дозаправка хладагентом (до 1 кг);</w:t>
      </w:r>
    </w:p>
    <w:p w14:paraId="2EAD9BDB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-тестовый запуск сплит-систем</w:t>
      </w:r>
    </w:p>
    <w:p w14:paraId="5540EDE2" w14:textId="6BD61004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 xml:space="preserve">1.1 Крепление блоков сплит-систем. Внутренний блок слит-систем должен устанавливаться в помещении с учетом функциональных требований и дизайна помещения. Крепеж осуществляется строго по уровню. Монтаж внешнего блока сплит-системы производится на достаточно прочной стене в месте, удобном для последующего сервисного обслуживания. Наружные блоки сплит-систем при настенном монтаже должны быть закреплены на кронштейнах.  Расположение внешнего блока сплит-системы не должно нарушать архитектурный облик здания. </w:t>
      </w:r>
    </w:p>
    <w:p w14:paraId="36F2E253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1.2  Пробивка отверстий. Для сверления используется перфоратор с буром 45-100мм. Отверстия сверлиться с наклоном вниз к наружной стене без разрушения фасада. Заделка отверстий и устранение повреждений строительных конструкций, возникающих при установке сплит-систем, Поставщик производит своими силами и за свой счет. Порча,  нанесенная интерьеру помещения возмещается Поставщиком. При проведении монтажных работ в отремонтированных помещениях используют пылесосы и защитные чехлы. Отходы и строительный мусор, накапливаемые в процессе установочно-монтажных работ, подлежат уборке и вывозу Поставщиком и за его счет.</w:t>
      </w:r>
    </w:p>
    <w:p w14:paraId="1EE16139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1.3 Монтаж фреоновых трубопроводов. Трубопровод укладывается в декоративный короб, или прячется за потолочное пространство с креплением к потолку. Нарезка, изгиб, очистка кромок и развальцовка труб производятся с помощью специальных инструментов (труборезов, трубогибов,  шабровок и вальцовок). В некоторых случаях может потребоваться пайка. Неаккуратное использование декоративных коробов и порча интерьера помещения и фасада здания устраняется за счет Поставщика. При прохождении трассы хладагента под подшивным потолком, она должна быть закреплена и изолирована сертифицированной тепло-пароизоляцией.</w:t>
      </w:r>
    </w:p>
    <w:p w14:paraId="475B7DBB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1.4 Монтаж электрических соединений, дренажного трубопровода. Внутри помещения фреоновый трубопровод, электрический кабель и дренажный шланг должны укладываются вместе (в коробе). Электропровод должен быть одет в гофр рукав. Не допускать заломов и порывов дренажного шланга при протаскивании через отверстие в стене, не допускать его касания оголенных частей трубопровода. Отверстие в стене после укладки этого «пучка» заполняется теплоизолятором во избежание промерзания воды и появления сквозняков в помещении. Конденсат от оборудования должен быть выведен наружу.</w:t>
      </w:r>
    </w:p>
    <w:p w14:paraId="1BF3475A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1.5 Удаление влаги и воздуха из трубопровода. Система должна быть очищена от этих компонентов для этого трубопровод тщательно вакууммируется с использованием вакуумного насоса.</w:t>
      </w:r>
    </w:p>
    <w:p w14:paraId="5F05080F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1.6 Дозаправка хладагентом (до 1 кг). Дозаправка хладагентом выполняется при необходимости для обеспечения работоспособности оборудования.</w:t>
      </w:r>
    </w:p>
    <w:p w14:paraId="5F130269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1.7 Тестовый запуск каждой сплит-системы. После пуско-наладки работа сплит-системы тестируется во всех режимах. При тестировании производятся измерения напряжения в сети, энергопотребление сплит-системы, давление хладагента, температура на входе и выходе из внутреннего блока. После ввода в эксплуатацию системы необходимо провести инструктаж работников Заказчика о правилах эксплуатации оборудования и по самостоятельной работе с оборудованием в различных производственных ситуациях.</w:t>
      </w:r>
    </w:p>
    <w:p w14:paraId="7750639D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0A6655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47902">
        <w:rPr>
          <w:rFonts w:ascii="Times New Roman" w:hAnsi="Times New Roman"/>
          <w:b/>
          <w:bCs/>
          <w:sz w:val="24"/>
          <w:szCs w:val="24"/>
        </w:rPr>
        <w:lastRenderedPageBreak/>
        <w:t>2. Сертификация:</w:t>
      </w:r>
    </w:p>
    <w:p w14:paraId="4404C516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При поставке товара должны быть предоставлены следующие документы на каждую позицию:</w:t>
      </w:r>
    </w:p>
    <w:p w14:paraId="0609C0A7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1. Сертификат соответствия (называемый также сертификат качества), выданный официальным сертификационным органом РФ.</w:t>
      </w:r>
    </w:p>
    <w:p w14:paraId="3F306A1C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2. Санитарно-эпидемиологическое заключение о соответствии поставляемого товара нормам, предъявляемым к данному оборудованию на территории РФ.</w:t>
      </w:r>
    </w:p>
    <w:p w14:paraId="3F638ACA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В случае если товар не подлежит сертификации, то при поставке товара должно быть предоставлено отказное письмо (или его копия, заверенная участником размещения заказа) от 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14:paraId="68D04052" w14:textId="6D12761A" w:rsid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Кондиционеры должны быть сертифицированы на территории России и соответствовать требованиям нормативных документов по ГОСТ.</w:t>
      </w:r>
    </w:p>
    <w:p w14:paraId="7849AFDD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407AEF" w14:textId="77777777" w:rsidR="00747902" w:rsidRPr="00747902" w:rsidRDefault="00747902" w:rsidP="007479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47902">
        <w:rPr>
          <w:rFonts w:ascii="Times New Roman" w:hAnsi="Times New Roman"/>
          <w:b/>
          <w:bCs/>
          <w:sz w:val="24"/>
          <w:szCs w:val="24"/>
        </w:rPr>
        <w:t>3. Требование к качеству товара:</w:t>
      </w:r>
    </w:p>
    <w:p w14:paraId="7CB8E0F0" w14:textId="77777777" w:rsidR="00747902" w:rsidRPr="00747902" w:rsidRDefault="00747902" w:rsidP="001B01A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Товар должен быть новым, не бывшем в употреблении, должен быть заводского производства.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 Товар должен быть изготовлен не ранее 2021 года. Качество, комплектность товара, его технические и качественные характеристики должны соответствовать Технический регламент Таможенного союза ТР ТС 004/2011 «О безопасности низковольтного оборудования», ТР ТС 020/2011 Технический регламент Таможенного союза "Электромагнитная совместимость технических средств".</w:t>
      </w:r>
    </w:p>
    <w:p w14:paraId="5B9A4747" w14:textId="77777777" w:rsidR="00747902" w:rsidRPr="00747902" w:rsidRDefault="00747902" w:rsidP="001B01AC">
      <w:pPr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>Товар должен поставляться с гарантийным сроком не менее 3 лет.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48AD64CE" w14:textId="77777777" w:rsidR="00747902" w:rsidRPr="00747902" w:rsidRDefault="00747902" w:rsidP="001B01A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747902">
        <w:rPr>
          <w:rFonts w:ascii="Times New Roman" w:hAnsi="Times New Roman"/>
          <w:sz w:val="24"/>
          <w:szCs w:val="24"/>
        </w:rPr>
        <w:t xml:space="preserve">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04792A59" w14:textId="77777777" w:rsidR="00B6343D" w:rsidRPr="00747902" w:rsidRDefault="00B6343D" w:rsidP="0074790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B0C025D" w14:textId="282DDFAB" w:rsidR="004844DE" w:rsidRPr="00747902" w:rsidRDefault="004844DE" w:rsidP="00747902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sectPr w:rsidR="004844DE" w:rsidRPr="00747902" w:rsidSect="004844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CB3"/>
    <w:rsid w:val="00036D9E"/>
    <w:rsid w:val="00041260"/>
    <w:rsid w:val="00056263"/>
    <w:rsid w:val="000779CE"/>
    <w:rsid w:val="00087301"/>
    <w:rsid w:val="00087860"/>
    <w:rsid w:val="0009768B"/>
    <w:rsid w:val="000B6470"/>
    <w:rsid w:val="001014F9"/>
    <w:rsid w:val="00114FA6"/>
    <w:rsid w:val="00155A3D"/>
    <w:rsid w:val="0015756C"/>
    <w:rsid w:val="00197765"/>
    <w:rsid w:val="001B01AC"/>
    <w:rsid w:val="001B78C8"/>
    <w:rsid w:val="001E174E"/>
    <w:rsid w:val="001E3D38"/>
    <w:rsid w:val="001F5782"/>
    <w:rsid w:val="002064F2"/>
    <w:rsid w:val="00244B34"/>
    <w:rsid w:val="0025318E"/>
    <w:rsid w:val="00260872"/>
    <w:rsid w:val="002E3921"/>
    <w:rsid w:val="002E3FAF"/>
    <w:rsid w:val="00301694"/>
    <w:rsid w:val="003071D2"/>
    <w:rsid w:val="00307E65"/>
    <w:rsid w:val="00337C29"/>
    <w:rsid w:val="003970B7"/>
    <w:rsid w:val="003B680A"/>
    <w:rsid w:val="003F1D91"/>
    <w:rsid w:val="004274A3"/>
    <w:rsid w:val="00436B50"/>
    <w:rsid w:val="0045789A"/>
    <w:rsid w:val="0047594B"/>
    <w:rsid w:val="004844DE"/>
    <w:rsid w:val="00492BD1"/>
    <w:rsid w:val="004C6004"/>
    <w:rsid w:val="004D1B02"/>
    <w:rsid w:val="004E57FD"/>
    <w:rsid w:val="004F71E8"/>
    <w:rsid w:val="005036B1"/>
    <w:rsid w:val="00503C9A"/>
    <w:rsid w:val="00512814"/>
    <w:rsid w:val="005165C5"/>
    <w:rsid w:val="00517972"/>
    <w:rsid w:val="00520C1C"/>
    <w:rsid w:val="005430E8"/>
    <w:rsid w:val="00571AE8"/>
    <w:rsid w:val="005819A9"/>
    <w:rsid w:val="005F7FDE"/>
    <w:rsid w:val="0060095B"/>
    <w:rsid w:val="006D3997"/>
    <w:rsid w:val="006E2C02"/>
    <w:rsid w:val="006E34BF"/>
    <w:rsid w:val="006E50E8"/>
    <w:rsid w:val="006F49FE"/>
    <w:rsid w:val="0072181C"/>
    <w:rsid w:val="007236DA"/>
    <w:rsid w:val="007453FD"/>
    <w:rsid w:val="00747902"/>
    <w:rsid w:val="00773A29"/>
    <w:rsid w:val="00791A94"/>
    <w:rsid w:val="00797781"/>
    <w:rsid w:val="007B310F"/>
    <w:rsid w:val="007E7CD8"/>
    <w:rsid w:val="008118D0"/>
    <w:rsid w:val="00832D68"/>
    <w:rsid w:val="00867F38"/>
    <w:rsid w:val="008830D8"/>
    <w:rsid w:val="00890643"/>
    <w:rsid w:val="008E7757"/>
    <w:rsid w:val="00901E93"/>
    <w:rsid w:val="00905015"/>
    <w:rsid w:val="00907A54"/>
    <w:rsid w:val="00920FC8"/>
    <w:rsid w:val="00923807"/>
    <w:rsid w:val="00923975"/>
    <w:rsid w:val="0093415D"/>
    <w:rsid w:val="00940863"/>
    <w:rsid w:val="009576F4"/>
    <w:rsid w:val="00966549"/>
    <w:rsid w:val="00994C82"/>
    <w:rsid w:val="009A69D3"/>
    <w:rsid w:val="009C6469"/>
    <w:rsid w:val="009C7F7D"/>
    <w:rsid w:val="009D3F58"/>
    <w:rsid w:val="009F7484"/>
    <w:rsid w:val="00A035AA"/>
    <w:rsid w:val="00A1465B"/>
    <w:rsid w:val="00A61FAF"/>
    <w:rsid w:val="00A731DA"/>
    <w:rsid w:val="00A81840"/>
    <w:rsid w:val="00A82C43"/>
    <w:rsid w:val="00AE3EA8"/>
    <w:rsid w:val="00AF0BF1"/>
    <w:rsid w:val="00AF11B4"/>
    <w:rsid w:val="00B13ED0"/>
    <w:rsid w:val="00B3230A"/>
    <w:rsid w:val="00B6343D"/>
    <w:rsid w:val="00B97A25"/>
    <w:rsid w:val="00BA4494"/>
    <w:rsid w:val="00BC1789"/>
    <w:rsid w:val="00BD50E9"/>
    <w:rsid w:val="00C26555"/>
    <w:rsid w:val="00C46C39"/>
    <w:rsid w:val="00C51368"/>
    <w:rsid w:val="00C65DD4"/>
    <w:rsid w:val="00C65DD5"/>
    <w:rsid w:val="00C84373"/>
    <w:rsid w:val="00C948FF"/>
    <w:rsid w:val="00C96EB8"/>
    <w:rsid w:val="00CA4FB0"/>
    <w:rsid w:val="00CC5CC2"/>
    <w:rsid w:val="00CD506C"/>
    <w:rsid w:val="00CD6BCB"/>
    <w:rsid w:val="00D01074"/>
    <w:rsid w:val="00D120DC"/>
    <w:rsid w:val="00D13D7E"/>
    <w:rsid w:val="00D155E3"/>
    <w:rsid w:val="00D80AEC"/>
    <w:rsid w:val="00D95941"/>
    <w:rsid w:val="00DA2F10"/>
    <w:rsid w:val="00DB64A5"/>
    <w:rsid w:val="00DC39CF"/>
    <w:rsid w:val="00DE3909"/>
    <w:rsid w:val="00DE5649"/>
    <w:rsid w:val="00E13254"/>
    <w:rsid w:val="00E135EC"/>
    <w:rsid w:val="00E37EBD"/>
    <w:rsid w:val="00E91A50"/>
    <w:rsid w:val="00E91BB1"/>
    <w:rsid w:val="00EA4FA3"/>
    <w:rsid w:val="00ED0B33"/>
    <w:rsid w:val="00F067A9"/>
    <w:rsid w:val="00F21155"/>
    <w:rsid w:val="00F2608C"/>
    <w:rsid w:val="00F31EA0"/>
    <w:rsid w:val="00F3721E"/>
    <w:rsid w:val="00F422CC"/>
    <w:rsid w:val="00F442A5"/>
    <w:rsid w:val="00FC5E82"/>
    <w:rsid w:val="00FE0BF5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4844DE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4"/>
    <w:basedOn w:val="a1"/>
    <w:uiPriority w:val="59"/>
    <w:rsid w:val="003071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unhideWhenUsed/>
    <w:rsid w:val="00B634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634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75</cp:revision>
  <dcterms:created xsi:type="dcterms:W3CDTF">2022-01-21T03:28:00Z</dcterms:created>
  <dcterms:modified xsi:type="dcterms:W3CDTF">2022-06-21T06:29:00Z</dcterms:modified>
</cp:coreProperties>
</file>