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5CFE13E" w:rsidR="006F49FE" w:rsidRPr="004D418A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 xml:space="preserve">Приложение </w:t>
      </w:r>
      <w:r w:rsidR="006E20B6">
        <w:rPr>
          <w:rFonts w:ascii="Times New Roman" w:hAnsi="Times New Roman"/>
          <w:b/>
          <w:i/>
        </w:rPr>
        <w:t>№ 3</w:t>
      </w:r>
    </w:p>
    <w:p w14:paraId="76D64AE5" w14:textId="1F7E426A" w:rsidR="006F49FE" w:rsidRPr="004D418A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>к извещению</w:t>
      </w:r>
      <w:r w:rsidR="006F49FE" w:rsidRPr="004D418A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4D418A" w:rsidRDefault="006F49FE" w:rsidP="006F49FE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14:paraId="1E798EB9" w14:textId="785FC14D" w:rsidR="006F49FE" w:rsidRPr="004D418A" w:rsidRDefault="006F49FE" w:rsidP="006F49FE">
      <w:pPr>
        <w:spacing w:after="0" w:line="240" w:lineRule="auto"/>
        <w:jc w:val="center"/>
        <w:rPr>
          <w:rStyle w:val="FontStyle51"/>
          <w:bCs/>
          <w:sz w:val="22"/>
          <w:szCs w:val="22"/>
        </w:rPr>
      </w:pPr>
      <w:r w:rsidRPr="004D418A">
        <w:rPr>
          <w:rStyle w:val="FontStyle51"/>
          <w:bCs/>
          <w:sz w:val="22"/>
          <w:szCs w:val="22"/>
        </w:rPr>
        <w:t>Описание объекта закупки</w:t>
      </w:r>
    </w:p>
    <w:p w14:paraId="0C87AA1A" w14:textId="77777777" w:rsidR="00E04817" w:rsidRPr="004D418A" w:rsidRDefault="00E04817" w:rsidP="006F49F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54"/>
        <w:gridCol w:w="2551"/>
        <w:gridCol w:w="1276"/>
        <w:gridCol w:w="851"/>
      </w:tblGrid>
      <w:tr w:rsidR="00923975" w:rsidRPr="004D418A" w14:paraId="2E23243C" w14:textId="77777777" w:rsidTr="00F467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6768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№ 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CB55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E459" w14:textId="77777777" w:rsidR="00036D9E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 xml:space="preserve">Код в соответствии с </w:t>
            </w:r>
          </w:p>
          <w:p w14:paraId="404F71D1" w14:textId="5938562E" w:rsidR="00923975" w:rsidRPr="004D418A" w:rsidRDefault="00036D9E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КТРУ/</w:t>
            </w:r>
            <w:r w:rsidR="00923975" w:rsidRPr="004D418A">
              <w:rPr>
                <w:rFonts w:ascii="Times New Roman" w:hAnsi="Times New Roman"/>
                <w:bCs/>
                <w:lang w:eastAsia="en-US"/>
              </w:rPr>
              <w:t>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3505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CF57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Количество</w:t>
            </w:r>
          </w:p>
        </w:tc>
      </w:tr>
      <w:tr w:rsidR="00923975" w:rsidRPr="004D418A" w14:paraId="1754B77D" w14:textId="77777777" w:rsidTr="00F467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CD5E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9BDD" w14:textId="2F3B55B1" w:rsidR="00923975" w:rsidRPr="004D418A" w:rsidRDefault="00F4676B" w:rsidP="004854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4676B">
              <w:rPr>
                <w:rFonts w:ascii="Times New Roman" w:hAnsi="Times New Roman"/>
                <w:lang w:eastAsia="en-US"/>
              </w:rPr>
              <w:t>Услуга по разработке проектно-сметной документации и проверке достоверности определения сметной стоимости на комплексный капитальный ремонт  МБОУ «Лицей № 6», расположенного по адресу: проспект Ленина, 48 в г. Рубцовске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F701" w14:textId="77777777" w:rsidR="006E20B6" w:rsidRDefault="00E04817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71.12.12.190</w:t>
            </w:r>
          </w:p>
          <w:p w14:paraId="700738B4" w14:textId="458FD10F" w:rsidR="00923975" w:rsidRPr="004D418A" w:rsidRDefault="00E04817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 xml:space="preserve"> Услуги</w:t>
            </w:r>
            <w:r w:rsidR="00690157" w:rsidRPr="004D418A">
              <w:rPr>
                <w:rFonts w:ascii="Times New Roman" w:hAnsi="Times New Roman"/>
                <w:bCs/>
                <w:lang w:eastAsia="en-US"/>
              </w:rPr>
              <w:t xml:space="preserve"> по инженерно-техническому проектированию зданий прочие, не включенные в другие группировки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3CC3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lang w:eastAsia="en-US"/>
              </w:rPr>
              <w:t>усл.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E9EA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14:paraId="0E14F8C7" w14:textId="356FE4F8" w:rsidR="006F49FE" w:rsidRDefault="006F49FE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p w14:paraId="20AFD696" w14:textId="14C7FFD4" w:rsidR="006E20B6" w:rsidRDefault="006E20B6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616" w:type="dxa"/>
        <w:tblInd w:w="-113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97"/>
        <w:gridCol w:w="3380"/>
        <w:gridCol w:w="2835"/>
        <w:gridCol w:w="2704"/>
      </w:tblGrid>
      <w:tr w:rsidR="007A267E" w:rsidRPr="007A267E" w14:paraId="588B4BBF" w14:textId="77777777" w:rsidTr="005A6AEE"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C2C8" w14:textId="360BD706" w:rsidR="007A267E" w:rsidRPr="007A267E" w:rsidRDefault="007A267E" w:rsidP="00664DB4">
            <w:pPr>
              <w:autoSpaceDE w:val="0"/>
              <w:autoSpaceDN w:val="0"/>
              <w:adjustRightInd w:val="0"/>
              <w:spacing w:after="0" w:line="240" w:lineRule="auto"/>
              <w:ind w:left="3119" w:hanging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7"/>
                <w:szCs w:val="27"/>
              </w:rPr>
              <w:t>ЗАДАНИЕ НА ПРОЕКТИРОВАНИЕ</w:t>
            </w:r>
          </w:p>
        </w:tc>
      </w:tr>
      <w:tr w:rsidR="007A267E" w:rsidRPr="007A267E" w14:paraId="7B692B1B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0E034" w14:textId="77777777" w:rsidR="007A267E" w:rsidRPr="007A267E" w:rsidRDefault="007A267E" w:rsidP="007A2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60CAC" w14:textId="77777777" w:rsidR="007A267E" w:rsidRPr="007A267E" w:rsidRDefault="007A267E" w:rsidP="007A26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Перечень  основных требований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FDE5" w14:textId="77777777" w:rsidR="007A267E" w:rsidRPr="007A267E" w:rsidRDefault="007A267E" w:rsidP="007A267E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 требований</w:t>
            </w:r>
          </w:p>
        </w:tc>
      </w:tr>
      <w:tr w:rsidR="007A267E" w:rsidRPr="007A267E" w14:paraId="433CD2A9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7A0C0" w14:textId="77777777" w:rsidR="007A267E" w:rsidRPr="007A267E" w:rsidRDefault="007A267E" w:rsidP="007A267E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ap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E95A2" w14:textId="77777777" w:rsidR="007A267E" w:rsidRPr="007A267E" w:rsidRDefault="007A267E" w:rsidP="007A267E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ap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F1DF3" w14:textId="77777777" w:rsidR="007A267E" w:rsidRPr="007A267E" w:rsidRDefault="007A267E" w:rsidP="007A267E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aps/>
                <w:color w:val="000000"/>
                <w:sz w:val="20"/>
                <w:szCs w:val="20"/>
              </w:rPr>
              <w:t>3</w:t>
            </w:r>
          </w:p>
        </w:tc>
      </w:tr>
      <w:tr w:rsidR="007A267E" w:rsidRPr="007A267E" w14:paraId="03BD5B57" w14:textId="77777777" w:rsidTr="007A267E">
        <w:trPr>
          <w:trHeight w:val="58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8001" w14:textId="77777777" w:rsidR="007A267E" w:rsidRPr="007A267E" w:rsidRDefault="007A267E" w:rsidP="007A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1. ОБЩИЕ ДАННЫЕ</w:t>
            </w:r>
          </w:p>
        </w:tc>
      </w:tr>
      <w:tr w:rsidR="007A267E" w:rsidRPr="007A267E" w14:paraId="3000FB9B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5DC32" w14:textId="77777777" w:rsidR="007A267E" w:rsidRPr="007A267E" w:rsidRDefault="007A267E" w:rsidP="007A267E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D177E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Основание для проектирования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38DB" w14:textId="574DDC3E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Федеральная программа «Модернизация школьных систем образования» по реализации на 2022-2026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капитального ремонта зданий общеобразовательных организаций</w:t>
            </w:r>
          </w:p>
        </w:tc>
      </w:tr>
      <w:tr w:rsidR="007A267E" w:rsidRPr="007A267E" w14:paraId="37EEA099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13F2D" w14:textId="77777777" w:rsidR="007A267E" w:rsidRPr="007A267E" w:rsidRDefault="007A267E" w:rsidP="007A267E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18156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6781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МБОУ «Лицей №6» </w:t>
            </w:r>
          </w:p>
        </w:tc>
      </w:tr>
      <w:tr w:rsidR="007A267E" w:rsidRPr="007A267E" w14:paraId="14E08BA0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3DFA1" w14:textId="77777777" w:rsidR="007A267E" w:rsidRPr="007A267E" w:rsidRDefault="007A267E" w:rsidP="007A267E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6F95B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eastAsia="SimSun;宋体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Район, пункт, площадка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8F80C" w14:textId="09F813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658207, Алтайский край,  город Рубцовск, пр. Ленина, 48</w:t>
            </w:r>
          </w:p>
        </w:tc>
      </w:tr>
      <w:tr w:rsidR="007A267E" w:rsidRPr="007A267E" w14:paraId="461E3D43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93380" w14:textId="77777777" w:rsidR="007A267E" w:rsidRPr="007A267E" w:rsidRDefault="007A267E" w:rsidP="007A267E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955B8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Вид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51BB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</w:t>
            </w:r>
          </w:p>
        </w:tc>
      </w:tr>
      <w:tr w:rsidR="007A267E" w:rsidRPr="007A267E" w14:paraId="71AE56AC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11460" w14:textId="77777777" w:rsidR="007A267E" w:rsidRPr="007A267E" w:rsidRDefault="007A267E" w:rsidP="007A267E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762F8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Функциональное назначение и параметры здания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C917F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Функциональное назначение – образовательное учреждение (школа).</w:t>
            </w:r>
          </w:p>
          <w:p w14:paraId="3FA680F7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4-х этажное здание с подвалом</w:t>
            </w:r>
          </w:p>
        </w:tc>
      </w:tr>
      <w:tr w:rsidR="007A267E" w:rsidRPr="007A267E" w14:paraId="3412D944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0079C" w14:textId="77777777" w:rsidR="007A267E" w:rsidRPr="007A267E" w:rsidRDefault="007A267E" w:rsidP="007A267E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0C0B7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Основные технико-экономические показатели объекта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E0C8B" w14:textId="77777777" w:rsidR="007A267E" w:rsidRPr="007A267E" w:rsidRDefault="007A267E" w:rsidP="007A267E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Год постройки  </w:t>
            </w:r>
          </w:p>
          <w:p w14:paraId="3D53DEBA" w14:textId="77777777" w:rsidR="007A267E" w:rsidRPr="007A267E" w:rsidRDefault="007A267E" w:rsidP="007A267E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Общая площадь здания</w:t>
            </w:r>
          </w:p>
          <w:p w14:paraId="5594622E" w14:textId="77777777" w:rsidR="007A267E" w:rsidRPr="007A267E" w:rsidRDefault="007A267E" w:rsidP="007A267E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Надземных этажей</w:t>
            </w:r>
          </w:p>
          <w:p w14:paraId="38876C08" w14:textId="77777777" w:rsidR="007A267E" w:rsidRPr="007A267E" w:rsidRDefault="007A267E" w:rsidP="007A267E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Подземных этажей</w:t>
            </w:r>
            <w:r w:rsidRPr="007A267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14:paraId="3E484945" w14:textId="77777777" w:rsidR="007A267E" w:rsidRPr="007A267E" w:rsidRDefault="007A267E" w:rsidP="007A267E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Общая площадь территории школы</w:t>
            </w:r>
          </w:p>
          <w:p w14:paraId="762FB826" w14:textId="77777777" w:rsidR="007A267E" w:rsidRPr="007A267E" w:rsidRDefault="007A267E" w:rsidP="007A267E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 здания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9313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1956 г.</w:t>
            </w:r>
          </w:p>
          <w:p w14:paraId="06EF10C1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3550.01 м</w:t>
            </w:r>
            <w:r w:rsidRPr="007A267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  <w:p w14:paraId="1C626F38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4 этажа</w:t>
            </w:r>
          </w:p>
          <w:p w14:paraId="0751662D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1 этаж</w:t>
            </w:r>
          </w:p>
          <w:p w14:paraId="58C993FA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14810 м</w:t>
            </w:r>
            <w:r w:rsidRPr="007A267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  <w:p w14:paraId="483ED089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D2F522" w14:textId="4BC1F390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020908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0004</w:t>
            </w:r>
          </w:p>
        </w:tc>
      </w:tr>
      <w:tr w:rsidR="007A267E" w:rsidRPr="007A267E" w14:paraId="64E27B07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DD38" w14:textId="77777777" w:rsidR="007A267E" w:rsidRPr="007A267E" w:rsidRDefault="007A267E" w:rsidP="007A267E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48D2E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Указание о выделении пусковых комплексов, их состав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8DD66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7A267E" w:rsidRPr="007A267E" w14:paraId="3BEDC865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6A7D0" w14:textId="77777777" w:rsidR="007A267E" w:rsidRPr="007A267E" w:rsidRDefault="007A267E" w:rsidP="007A267E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0C276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Сроки начала и окончания строительства.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F1EC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2023 – 202</w:t>
            </w:r>
            <w:r w:rsidRPr="007A26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гг.</w:t>
            </w:r>
          </w:p>
        </w:tc>
      </w:tr>
      <w:tr w:rsidR="007A267E" w:rsidRPr="007A267E" w14:paraId="2D73D79B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DA67B" w14:textId="77777777" w:rsidR="007A267E" w:rsidRPr="007A267E" w:rsidRDefault="007A267E" w:rsidP="007A267E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883B7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E4D0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</w:pPr>
            <w:r w:rsidRPr="007A267E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Местный бюджет</w:t>
            </w:r>
          </w:p>
        </w:tc>
      </w:tr>
      <w:tr w:rsidR="007A267E" w:rsidRPr="007A267E" w14:paraId="41AD0BEF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31931" w14:textId="77777777" w:rsidR="007A267E" w:rsidRPr="007A267E" w:rsidRDefault="007A267E" w:rsidP="007A267E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A5C5E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Стадийность проектирования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6DBE" w14:textId="77777777" w:rsidR="007A267E" w:rsidRPr="007A267E" w:rsidRDefault="007A267E" w:rsidP="007A267E">
            <w:pPr>
              <w:spacing w:after="0" w:line="240" w:lineRule="auto"/>
              <w:ind w:firstLine="154"/>
              <w:contextualSpacing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A267E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Проектно-сметная документация, рабочая документация.</w:t>
            </w:r>
          </w:p>
        </w:tc>
      </w:tr>
      <w:tr w:rsidR="007A267E" w:rsidRPr="007A267E" w14:paraId="66B294C6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F97AF" w14:textId="77777777" w:rsidR="007A267E" w:rsidRPr="007A267E" w:rsidRDefault="007A267E" w:rsidP="007A267E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ACF78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Исходно-разрешительная документация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5FF97" w14:textId="77777777" w:rsidR="007A267E" w:rsidRPr="007A267E" w:rsidRDefault="007A267E" w:rsidP="007A267E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Заказчик предоставляет Подрядчику:</w:t>
            </w:r>
          </w:p>
          <w:p w14:paraId="0BBB2B43" w14:textId="77777777" w:rsidR="007A267E" w:rsidRPr="007A267E" w:rsidRDefault="007A267E" w:rsidP="007A267E">
            <w:pPr>
              <w:numPr>
                <w:ilvl w:val="0"/>
                <w:numId w:val="9"/>
              </w:numPr>
              <w:spacing w:after="0" w:line="240" w:lineRule="auto"/>
              <w:ind w:left="154" w:firstLine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Поэтажный план здания, правоустанавливающие документы на здание, акты балансового разграничения.</w:t>
            </w:r>
          </w:p>
          <w:p w14:paraId="26774FEE" w14:textId="77777777" w:rsidR="007A267E" w:rsidRPr="007A267E" w:rsidRDefault="007A267E" w:rsidP="007A267E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2.  Паспорт здания </w:t>
            </w:r>
          </w:p>
          <w:p w14:paraId="4A4225D7" w14:textId="77777777" w:rsidR="007A267E" w:rsidRPr="007A267E" w:rsidRDefault="007A267E" w:rsidP="007A267E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Срок предоставления ИРД не входит в срок выполнения проектных работ.</w:t>
            </w:r>
          </w:p>
        </w:tc>
      </w:tr>
      <w:tr w:rsidR="007A267E" w:rsidRPr="007A267E" w14:paraId="67341432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270CE" w14:textId="77777777" w:rsidR="007A267E" w:rsidRPr="007A267E" w:rsidRDefault="007A267E" w:rsidP="007A267E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E78DC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Класс пожарной опасности здания, уровень ответственности, степень огнестойкости, класс конструктивной пожарной опасности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F6AA9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Класс пожарной опасности зданий – в соответствии с действующим законодательством.</w:t>
            </w:r>
          </w:p>
          <w:p w14:paraId="7B8BADF5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Уровень ответственности - в соответствии с действующим законодательством. </w:t>
            </w:r>
          </w:p>
          <w:p w14:paraId="389D84AB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Степень огнестойкости – в соответствии с действующим законодательством.</w:t>
            </w:r>
          </w:p>
          <w:p w14:paraId="0DF766EC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Класс конструктивной пожарной опасности - в соответствии с действующим законодательством.</w:t>
            </w:r>
          </w:p>
        </w:tc>
      </w:tr>
      <w:tr w:rsidR="007A267E" w:rsidRPr="007A267E" w14:paraId="3696011B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9F4D" w14:textId="77777777" w:rsidR="007A267E" w:rsidRPr="007A267E" w:rsidRDefault="007A267E" w:rsidP="007A267E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71E58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cs="Calibri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Особенности участка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F9D8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Природно-климатические условия строительства:</w:t>
            </w:r>
          </w:p>
          <w:p w14:paraId="1DD4D88B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 - климатический район строительства I</w:t>
            </w:r>
            <w:r w:rsidRPr="007A267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A267E">
              <w:rPr>
                <w:rFonts w:ascii="Times New Roman" w:hAnsi="Times New Roman"/>
                <w:sz w:val="20"/>
                <w:szCs w:val="20"/>
              </w:rPr>
              <w:t>I;</w:t>
            </w:r>
          </w:p>
          <w:p w14:paraId="098416C1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снеговой район I</w:t>
            </w:r>
            <w:r w:rsidRPr="007A267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A267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B699DD1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lastRenderedPageBreak/>
              <w:t>- ветровой район I</w:t>
            </w:r>
            <w:r w:rsidRPr="007A267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A267E">
              <w:rPr>
                <w:rFonts w:ascii="Times New Roman" w:hAnsi="Times New Roman"/>
                <w:sz w:val="20"/>
                <w:szCs w:val="20"/>
              </w:rPr>
              <w:t>I.</w:t>
            </w:r>
          </w:p>
          <w:p w14:paraId="0DD81B25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A267E" w:rsidRPr="007A267E" w14:paraId="6AB28684" w14:textId="77777777" w:rsidTr="007A267E">
        <w:trPr>
          <w:trHeight w:val="58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83E15" w14:textId="32FC6F6F" w:rsidR="007A267E" w:rsidRPr="007A267E" w:rsidRDefault="007A267E" w:rsidP="007A267E">
            <w:pPr>
              <w:spacing w:after="0" w:line="240" w:lineRule="auto"/>
              <w:ind w:firstLine="1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lastRenderedPageBreak/>
              <w:t>2. ОСНОВНЫЕ ТРЕБОВАНИЯ К ПРОЕКТНЫМ РЕШЕНИЯМ</w:t>
            </w:r>
          </w:p>
        </w:tc>
      </w:tr>
      <w:tr w:rsidR="007A267E" w:rsidRPr="007A267E" w14:paraId="1993EF10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F5C74" w14:textId="77777777" w:rsidR="007A267E" w:rsidRPr="007A267E" w:rsidRDefault="007A267E" w:rsidP="007A267E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ABA8F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Требования к составу разделов проектной и рабочей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3F9C9" w14:textId="194BC44D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Документацию выполнить в объеме согласно требованиям Постановления правительства РФ № 87 от 16.02.2008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267E">
              <w:rPr>
                <w:rFonts w:ascii="Times New Roman" w:hAnsi="Times New Roman"/>
                <w:sz w:val="20"/>
                <w:szCs w:val="20"/>
              </w:rPr>
              <w:t>г. «О составе разделов проектной документации и требованиях к их содержанию» в действующей на момент заключения договора редакции и градостроительному кодексу в действующей на момент заключения договора редакции в объёме необходимом выполнения работ.</w:t>
            </w:r>
          </w:p>
          <w:p w14:paraId="179254D6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В составе проектной документации разработать следующие необходимые разделы:</w:t>
            </w:r>
          </w:p>
          <w:p w14:paraId="63CD4DC9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1. Пояснительная записка.</w:t>
            </w:r>
          </w:p>
          <w:p w14:paraId="562E1320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3. Архитектурные решения.</w:t>
            </w:r>
          </w:p>
          <w:p w14:paraId="40A09D2C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4. Конструктивные и объемно-планировочные решения </w:t>
            </w:r>
          </w:p>
          <w:p w14:paraId="6CBA860F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5.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решений.</w:t>
            </w:r>
          </w:p>
          <w:p w14:paraId="4AB5EEED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5.1. Система электроснабжения.</w:t>
            </w:r>
          </w:p>
          <w:p w14:paraId="409BCF24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5.2. Система водоснабжения</w:t>
            </w:r>
          </w:p>
          <w:p w14:paraId="34667823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5.3. Система водоотведения.</w:t>
            </w:r>
          </w:p>
          <w:p w14:paraId="5A1BAB4F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5.4. Система отопления</w:t>
            </w:r>
          </w:p>
          <w:p w14:paraId="7287D24F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5.5. Вентиляция.</w:t>
            </w:r>
          </w:p>
          <w:p w14:paraId="5F9C0E05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5.6. Сети связи в составе:</w:t>
            </w:r>
          </w:p>
          <w:p w14:paraId="00D2B042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система охранной сигнализации;</w:t>
            </w:r>
          </w:p>
          <w:p w14:paraId="2DC090AB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система видеонаблюдения и охранного телевидения;</w:t>
            </w:r>
          </w:p>
          <w:p w14:paraId="4F7ACEE8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- автономная система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ситуации. </w:t>
            </w:r>
          </w:p>
          <w:p w14:paraId="35607702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5.7. Технологические решения.</w:t>
            </w:r>
          </w:p>
          <w:p w14:paraId="50C245EB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6. ПОКР (проект организации капитального ремонта)</w:t>
            </w:r>
          </w:p>
          <w:p w14:paraId="48011912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9. Мероприятия по обеспечению пожарной безопасности:  </w:t>
            </w:r>
          </w:p>
          <w:p w14:paraId="6D2B9310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- автоматическая установка пожарной сигнализации, </w:t>
            </w:r>
          </w:p>
          <w:p w14:paraId="3BB5D09D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система оповещения и управления эвакуацией людей при пожаре.</w:t>
            </w:r>
          </w:p>
          <w:p w14:paraId="4910DDFE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10. Мероприятия по обеспечению доступа инвалидов и маломобильных групп населения.</w:t>
            </w:r>
          </w:p>
          <w:p w14:paraId="272133A4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11. Сметная документация согласно действующего законодательства РФ. </w:t>
            </w:r>
          </w:p>
          <w:p w14:paraId="3FC6D04D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В составе рабочей документации следующие разделы: </w:t>
            </w:r>
          </w:p>
          <w:p w14:paraId="4931FCE1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ГП – генеральный план</w:t>
            </w:r>
          </w:p>
          <w:p w14:paraId="1DBF1497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АС – архитектурно-строительные решения.</w:t>
            </w:r>
          </w:p>
          <w:p w14:paraId="468597F5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ЭОМ - внутреннее электрооборудование и электроосвещение.</w:t>
            </w:r>
          </w:p>
          <w:p w14:paraId="0E236733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ВК – внутренний водопровод и канализация.</w:t>
            </w:r>
          </w:p>
          <w:p w14:paraId="7F3AD728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ОВиК – отопление, вентиляция, кондиционирование.</w:t>
            </w:r>
          </w:p>
          <w:p w14:paraId="0F5D0C40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ТХ – технологические решения;</w:t>
            </w:r>
          </w:p>
          <w:p w14:paraId="7FABAA52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СС – сети связи в составе:</w:t>
            </w:r>
          </w:p>
          <w:p w14:paraId="77B1F908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системы охранной сигнализации;</w:t>
            </w:r>
          </w:p>
          <w:p w14:paraId="01ABA1D2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системы видеонаблюдения и охранного телевидения;</w:t>
            </w:r>
          </w:p>
          <w:p w14:paraId="306B96C9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- автономной системы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ситуации. </w:t>
            </w:r>
          </w:p>
          <w:p w14:paraId="2A8457EB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СМ – сметная документация.</w:t>
            </w:r>
          </w:p>
          <w:p w14:paraId="322D9402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В составе проектной документации предусмотреть ведомости объемов работ и спецификации.</w:t>
            </w:r>
          </w:p>
        </w:tc>
      </w:tr>
      <w:tr w:rsidR="007A267E" w:rsidRPr="007A267E" w14:paraId="1C0CC9AD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70696" w14:textId="77777777" w:rsidR="007A267E" w:rsidRPr="007A267E" w:rsidRDefault="007A267E" w:rsidP="007A267E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49729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Схема планировочной организации земельного участка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E499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Проектом предусмотреть:</w:t>
            </w:r>
          </w:p>
          <w:p w14:paraId="45C9A037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асфальтобетонную отмостку здания;</w:t>
            </w:r>
          </w:p>
          <w:p w14:paraId="631447A1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7A267E" w:rsidRPr="007A267E" w14:paraId="5E75C47A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1B1B0" w14:textId="77777777" w:rsidR="007A267E" w:rsidRPr="007A267E" w:rsidRDefault="007A267E" w:rsidP="007A267E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A7D7D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Архитектурно-планировочные и конструктивные решения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CE201" w14:textId="77777777" w:rsidR="007A267E" w:rsidRPr="007A267E" w:rsidRDefault="007A267E" w:rsidP="007A267E">
            <w:pPr>
              <w:numPr>
                <w:ilvl w:val="0"/>
                <w:numId w:val="14"/>
              </w:num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7A267E">
              <w:rPr>
                <w:rFonts w:ascii="Times New Roman" w:hAnsi="Times New Roman"/>
                <w:sz w:val="20"/>
                <w:szCs w:val="20"/>
                <w:lang w:val="x-none"/>
              </w:rPr>
              <w:t>Проектом предусмотреть капитальный ремонт существующего здания в соответствии с условиями настоящего задания .</w:t>
            </w:r>
          </w:p>
          <w:p w14:paraId="5F16FFAD" w14:textId="77777777" w:rsidR="007A267E" w:rsidRPr="007A267E" w:rsidRDefault="007A267E" w:rsidP="007A267E">
            <w:pPr>
              <w:numPr>
                <w:ilvl w:val="0"/>
                <w:numId w:val="14"/>
              </w:num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7A267E">
              <w:rPr>
                <w:rFonts w:ascii="Times New Roman" w:hAnsi="Times New Roman"/>
                <w:sz w:val="20"/>
                <w:szCs w:val="20"/>
                <w:lang w:val="x-none"/>
              </w:rPr>
              <w:t>Общие указания:</w:t>
            </w:r>
          </w:p>
          <w:p w14:paraId="105B7C59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Функциональное назначение помещений принять без изменений.</w:t>
            </w:r>
          </w:p>
          <w:p w14:paraId="20BE1669" w14:textId="77777777" w:rsidR="007A267E" w:rsidRPr="007A267E" w:rsidRDefault="007A267E" w:rsidP="007A267E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За основу принять существующую коридорную систему планировки, отвечающую назначению здания.</w:t>
            </w:r>
          </w:p>
          <w:p w14:paraId="376E76D6" w14:textId="77777777" w:rsidR="007A267E" w:rsidRPr="007A267E" w:rsidRDefault="007A267E" w:rsidP="007A267E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В рамках капитального ремонта выполнить перепланировку по согласованию с Заказчиком в соответствии с действующей нормативно-технической документацией по доступности маломобильных групп населения. </w:t>
            </w:r>
          </w:p>
          <w:p w14:paraId="23D1CE87" w14:textId="77777777" w:rsidR="007A267E" w:rsidRPr="007A267E" w:rsidRDefault="007A267E" w:rsidP="007A267E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Объемно-планировочные решения, ведомость отделки помещений и фасады согласовать с Заказчиком в рабочем порядке до начала разработки решений по сетям инженерно-технического обеспечения.</w:t>
            </w:r>
          </w:p>
          <w:p w14:paraId="42ECE244" w14:textId="77777777" w:rsidR="007A267E" w:rsidRPr="007A267E" w:rsidRDefault="007A267E" w:rsidP="007A267E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Выполнить утепление цоколя. </w:t>
            </w:r>
          </w:p>
          <w:p w14:paraId="14B120A6" w14:textId="77777777" w:rsidR="007A267E" w:rsidRPr="007A267E" w:rsidRDefault="007A267E" w:rsidP="007A267E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Разработать мероприятия для маломобильных групп населения, включая устройство пандусов, переоборудование санузлов первого этажа, обеденного зала, входа в учебные кабинеты, пребывание МГН предусматривается только на первом этаже здания.</w:t>
            </w:r>
          </w:p>
          <w:p w14:paraId="6A3E40E4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 xml:space="preserve">Сообщения между этажами </w:t>
            </w:r>
            <w:r w:rsidRPr="007A267E">
              <w:rPr>
                <w:rFonts w:ascii="Times New Roman" w:hAnsi="Times New Roman"/>
                <w:sz w:val="20"/>
                <w:szCs w:val="20"/>
              </w:rPr>
              <w:t>принять в соответствии с существующим положением: по существующим внутренним лестницам, обеспечивающим коммуникацию между этажами рассматриваемых помещений. Ширину лестничных маршей и площадок принять в соответствии с существующим положением.</w:t>
            </w:r>
          </w:p>
          <w:p w14:paraId="714C5AB2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Количество и ширина эвакуационных выходов из помещений принять в соответствии с действующей нормативно-технической документацией по доступности МГН. </w:t>
            </w:r>
          </w:p>
          <w:p w14:paraId="19403FC6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Габариты путей эвакуации, ведущие к лестничным клеткам (коридоры) принять в соответствии с действующей нормативно-технической документацией по доступности МГН.</w:t>
            </w:r>
          </w:p>
          <w:p w14:paraId="50DB51FD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>По фасадам здания предусмотреть:</w:t>
            </w:r>
          </w:p>
          <w:p w14:paraId="08E5468F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- ремонт стен и цоколя, восстановление штукатурного слоя фасадов, окраску фасадов; </w:t>
            </w:r>
          </w:p>
          <w:p w14:paraId="5ED081C9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выполнить теплотехнический расчет по результатам при необходимости выполнить утепление;</w:t>
            </w:r>
          </w:p>
          <w:p w14:paraId="000FF1D0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ремонт (в случае необходимости замена) лестниц, приямков, навесов;</w:t>
            </w:r>
          </w:p>
          <w:p w14:paraId="7EBC5A5A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выполнить гидроизоляцию цоколя современными материалами (выбор материала дополнительно согласовать с Заказчиком);</w:t>
            </w:r>
          </w:p>
          <w:p w14:paraId="1AE32BD4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замену входных дверей и внутренних дверей эвакуационных выходов согласно нормативной технической документации, актуальной на дату проектирования.. Материал дверей наружные - металлические, внутренние - деревянные.</w:t>
            </w:r>
          </w:p>
          <w:p w14:paraId="18153252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4. Отделочные работы:</w:t>
            </w:r>
          </w:p>
          <w:p w14:paraId="00382027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4.1. Предусмотреть отделку всех помещений в соответствии с их функциональным назначением.</w:t>
            </w:r>
          </w:p>
          <w:p w14:paraId="043619AA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Для внутренней отделки применяются современные эффективные отделочные материалы. Отделочные материалы на путях эвакуации с степенью пожарной опасности. Выбор материалов для отделки помещений согласовать с заказчиком.</w:t>
            </w:r>
          </w:p>
          <w:p w14:paraId="2A8349A8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4.2. Основные помещения, кабинеты:</w:t>
            </w:r>
          </w:p>
          <w:p w14:paraId="09AD6B0B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– покрытие пола – гетерогенный линолеум в соответствии с функциональным назначением кабинетов ( класс пожарной опасности не более КМ0 – стены и потолок и КМ1 – покрытие пола);</w:t>
            </w:r>
          </w:p>
          <w:p w14:paraId="5CF02A59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– стены – смена обоев, окраска водоэмульсионная;</w:t>
            </w:r>
          </w:p>
          <w:p w14:paraId="04957403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потолок –подвесной типа «армстронг», </w:t>
            </w:r>
          </w:p>
          <w:p w14:paraId="74904073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4.3. Коридоры, рекреации: </w:t>
            </w:r>
          </w:p>
          <w:p w14:paraId="5D055FCE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– полы – гетерогенный линолеум; </w:t>
            </w:r>
          </w:p>
          <w:p w14:paraId="32394E8F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– стены – декоративная штукатурка, окраска водоэмульсионная;</w:t>
            </w:r>
          </w:p>
          <w:p w14:paraId="5B878CEE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– потолок – подвесной типа «армстронг».</w:t>
            </w:r>
          </w:p>
          <w:p w14:paraId="7A365D26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4.4. Лестничные клетки: </w:t>
            </w:r>
          </w:p>
          <w:p w14:paraId="12A08114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– полы - керамогранитная плитка, восстановление поверхности ступеней полимерными составами;</w:t>
            </w:r>
          </w:p>
          <w:p w14:paraId="3284A2ED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– стены – декоративная штукатурка, водоэмульсионная окраска;</w:t>
            </w:r>
          </w:p>
          <w:p w14:paraId="256B1C97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– предусмотреть замену лестничных ограждений на металлические из нержавеющей стали согласно нормативной технической документации, актуальной на дату проектирования.</w:t>
            </w:r>
          </w:p>
          <w:p w14:paraId="19349311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4.5. Помещения подвала, технические помещения:</w:t>
            </w:r>
          </w:p>
          <w:p w14:paraId="10FAAE39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– полы – керамическая плитка; </w:t>
            </w:r>
          </w:p>
          <w:p w14:paraId="7BFA7946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– стены и потолок – окраска водоэмульсионная;</w:t>
            </w:r>
          </w:p>
          <w:p w14:paraId="530B77F3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4.6. Столовая:</w:t>
            </w:r>
          </w:p>
          <w:p w14:paraId="7A05997D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полы, стены - керамическая плитка;</w:t>
            </w:r>
          </w:p>
          <w:p w14:paraId="43DE460C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потолок - подвесной типа «армстронг»;</w:t>
            </w:r>
          </w:p>
          <w:p w14:paraId="41321B18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4.7. Санузлы: </w:t>
            </w:r>
          </w:p>
          <w:p w14:paraId="3A462E4D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полы, стены - керамическая плитка;</w:t>
            </w:r>
          </w:p>
          <w:p w14:paraId="316B1DDC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потолок – водоэмульсионная окраска;</w:t>
            </w:r>
          </w:p>
          <w:p w14:paraId="4A04B748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Отделка помещений должна соответствовать пожарным требованиям.</w:t>
            </w:r>
          </w:p>
          <w:p w14:paraId="31F827B0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Раздел ТХ согласовать с Заказчиком.</w:t>
            </w:r>
          </w:p>
          <w:p w14:paraId="18175F4F" w14:textId="77777777" w:rsidR="007A267E" w:rsidRPr="007A267E" w:rsidRDefault="007A267E" w:rsidP="007A267E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4.8. Кровля.</w:t>
            </w:r>
          </w:p>
          <w:p w14:paraId="53B02168" w14:textId="77777777" w:rsidR="007A267E" w:rsidRPr="007A267E" w:rsidRDefault="007A267E" w:rsidP="007A267E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Выполнить замену покрытия кровли, ограждения кровли, снегозадержания и водосточной системы. </w:t>
            </w:r>
          </w:p>
          <w:p w14:paraId="26FE661A" w14:textId="77777777" w:rsidR="007A267E" w:rsidRPr="007A267E" w:rsidRDefault="007A267E" w:rsidP="007A267E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4.9. Благоустройство территории и МАФ </w:t>
            </w:r>
          </w:p>
          <w:p w14:paraId="089FCCB0" w14:textId="77777777" w:rsidR="007A267E" w:rsidRPr="007A267E" w:rsidRDefault="007A267E" w:rsidP="007A267E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тротуарное покрытие – асфальтобетонное,</w:t>
            </w:r>
          </w:p>
          <w:p w14:paraId="757C3C39" w14:textId="77777777" w:rsidR="007A267E" w:rsidRPr="007A267E" w:rsidRDefault="007A267E" w:rsidP="007A267E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площадки для занятия спортом и беговые дорожки – асфальтобетонное покрытие с резиновой крошкой, оборудование для занятий спортом,</w:t>
            </w:r>
          </w:p>
          <w:p w14:paraId="3A1F5111" w14:textId="77777777" w:rsidR="007A267E" w:rsidRPr="007A267E" w:rsidRDefault="007A267E" w:rsidP="007A267E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- ограждение – металлические 3Д панели. </w:t>
            </w:r>
          </w:p>
        </w:tc>
      </w:tr>
      <w:tr w:rsidR="007A267E" w:rsidRPr="007A267E" w14:paraId="0D40EF00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F6B36" w14:textId="77777777" w:rsidR="007A267E" w:rsidRPr="007A267E" w:rsidRDefault="007A267E" w:rsidP="007A267E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0F039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Нормативные требования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CB357" w14:textId="77777777" w:rsidR="007A267E" w:rsidRPr="007A267E" w:rsidRDefault="007A267E" w:rsidP="007A267E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Документации разработать в соответствии действующих строительных норм, в том числе:</w:t>
            </w:r>
          </w:p>
          <w:p w14:paraId="6AA64B99" w14:textId="77777777" w:rsidR="007A267E" w:rsidRPr="007A267E" w:rsidRDefault="007A267E" w:rsidP="007A267E">
            <w:pPr>
              <w:keepNext/>
              <w:widowControl w:val="0"/>
              <w:shd w:val="clear" w:color="auto" w:fill="FFFFFF"/>
              <w:autoSpaceDE w:val="0"/>
              <w:spacing w:after="0" w:line="240" w:lineRule="auto"/>
              <w:jc w:val="both"/>
              <w:textAlignment w:val="baseline"/>
              <w:outlineLvl w:val="0"/>
              <w:rPr>
                <w:rFonts w:ascii="Cambria" w:hAnsi="Cambria"/>
                <w:b/>
                <w:bCs/>
                <w:kern w:val="32"/>
                <w:sz w:val="20"/>
                <w:szCs w:val="20"/>
                <w:lang w:eastAsia="x-none"/>
              </w:rPr>
            </w:pPr>
            <w:r w:rsidRPr="007A267E">
              <w:rPr>
                <w:rFonts w:ascii="Times New Roman" w:hAnsi="Times New Roman"/>
                <w:bCs/>
                <w:kern w:val="32"/>
                <w:sz w:val="20"/>
                <w:szCs w:val="20"/>
                <w:lang w:eastAsia="x-none"/>
              </w:rPr>
              <w:t>- Гигиенические нормативы и требования к обеспечению безопасности и (или) безвредности для человека факторов среды обита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ния,</w:t>
            </w:r>
          </w:p>
          <w:p w14:paraId="08AF1975" w14:textId="77777777" w:rsidR="007A267E" w:rsidRPr="007A267E" w:rsidRDefault="007A267E" w:rsidP="007A267E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Технический регламент о требованиях пожарной безопасности;</w:t>
            </w:r>
          </w:p>
          <w:p w14:paraId="40704E0F" w14:textId="77777777" w:rsidR="007A267E" w:rsidRPr="007A267E" w:rsidRDefault="007A267E" w:rsidP="007A267E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 «Каменные и армокаменные конструкции»</w:t>
            </w:r>
          </w:p>
          <w:p w14:paraId="2F6F63E7" w14:textId="77777777" w:rsidR="007A267E" w:rsidRPr="007A267E" w:rsidRDefault="007A267E" w:rsidP="007A267E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«Стальные конструкции»</w:t>
            </w:r>
          </w:p>
          <w:p w14:paraId="5F584F36" w14:textId="77777777" w:rsidR="007A267E" w:rsidRPr="007A267E" w:rsidRDefault="007A267E" w:rsidP="007A267E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«Основания зданий и сооружений»</w:t>
            </w:r>
          </w:p>
          <w:p w14:paraId="59E3B098" w14:textId="77777777" w:rsidR="007A267E" w:rsidRPr="007A267E" w:rsidRDefault="007A267E" w:rsidP="007A267E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«Бетонные и железобетонные конструкции. Основные положения»;</w:t>
            </w:r>
          </w:p>
          <w:p w14:paraId="0EFA993A" w14:textId="77777777" w:rsidR="007A267E" w:rsidRPr="007A267E" w:rsidRDefault="007A267E" w:rsidP="007A267E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«Защита строительных конструкций от коррозии»</w:t>
            </w:r>
          </w:p>
          <w:p w14:paraId="3ED51006" w14:textId="77777777" w:rsidR="007A267E" w:rsidRPr="007A267E" w:rsidRDefault="007A267E" w:rsidP="007A267E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 «Строительство в сейсмических районах»</w:t>
            </w:r>
          </w:p>
          <w:p w14:paraId="0ED49ABD" w14:textId="77777777" w:rsidR="007A267E" w:rsidRPr="007A267E" w:rsidRDefault="007A267E" w:rsidP="007A267E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-"Система проектной документации для строительства. Основные требования к проектной и рабочей документации"</w:t>
            </w:r>
          </w:p>
        </w:tc>
      </w:tr>
      <w:tr w:rsidR="007A267E" w:rsidRPr="007A267E" w14:paraId="62CF3EA3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D782B" w14:textId="77777777" w:rsidR="007A267E" w:rsidRPr="007A267E" w:rsidRDefault="007A267E" w:rsidP="007A267E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7C0B1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Требования к инженерным системам здания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E5567" w14:textId="0AB682AF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Проектом предусмотреть капитальный ремонт здания и систем инженерно-технического обеспечения на аналогичные.</w:t>
            </w:r>
          </w:p>
        </w:tc>
      </w:tr>
      <w:tr w:rsidR="007A267E" w:rsidRPr="007A267E" w14:paraId="07F1E9C1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2D479" w14:textId="77777777" w:rsidR="007A267E" w:rsidRPr="007A267E" w:rsidRDefault="007A267E" w:rsidP="007A267E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DF6F4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7D60C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Предусмотреть полную замену системы внутреннего электрооборудования розеточную и осветительную часть здания , включая замену ВРУ и т.д. в соответствии с действующими НТД.</w:t>
            </w:r>
          </w:p>
          <w:p w14:paraId="499B30F2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 xml:space="preserve">Источник электроснабжения: </w:t>
            </w:r>
            <w:r w:rsidRPr="007A267E">
              <w:rPr>
                <w:rFonts w:ascii="Times New Roman" w:hAnsi="Times New Roman"/>
                <w:sz w:val="20"/>
                <w:szCs w:val="20"/>
              </w:rPr>
              <w:t>предусмотреть электроснабжение объекта от существующего источника.</w:t>
            </w:r>
          </w:p>
          <w:p w14:paraId="61B1A2A8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Молниезащита и заземление: </w:t>
            </w:r>
            <w:r w:rsidRPr="007A267E">
              <w:rPr>
                <w:rFonts w:ascii="Times New Roman" w:hAnsi="Times New Roman"/>
                <w:sz w:val="20"/>
                <w:szCs w:val="20"/>
              </w:rPr>
              <w:t>предусмотреть устройство молниезащиты здания в соответствии с ПУЭ и действующими НТД.</w:t>
            </w:r>
          </w:p>
          <w:p w14:paraId="76B9F2B3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Заземление и защитные меры электробезопасности выполнить в соответствии с ПУЭ в действующей редакции, НТД.</w:t>
            </w:r>
          </w:p>
          <w:p w14:paraId="56A0BDE7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 xml:space="preserve">Кабельная продукция: </w:t>
            </w:r>
            <w:r w:rsidRPr="007A267E">
              <w:rPr>
                <w:rFonts w:ascii="Times New Roman" w:hAnsi="Times New Roman"/>
                <w:sz w:val="20"/>
                <w:szCs w:val="20"/>
              </w:rPr>
              <w:t>сети питания выполнить медными кабелями в соответствии с ПУЭ и действующими НТД. Для электроснабжения потребителей противопожарных систем применить медный кабель в соответствии с НТД.</w:t>
            </w:r>
          </w:p>
          <w:p w14:paraId="6FA230F0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>Электроосвещение: с</w:t>
            </w:r>
            <w:r w:rsidRPr="007A267E">
              <w:rPr>
                <w:rFonts w:ascii="Times New Roman" w:hAnsi="Times New Roman"/>
                <w:sz w:val="20"/>
                <w:szCs w:val="20"/>
              </w:rPr>
              <w:t>ветильники эвакуационного освещения должны быть отмечены в соответствии с ПУЭ и НТД.</w:t>
            </w:r>
          </w:p>
          <w:p w14:paraId="3C3C6837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Эвакуационное освещение выполнить в соответствии с действующим законодательством.</w:t>
            </w:r>
          </w:p>
          <w:p w14:paraId="0E3EDAEE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Тип установленных светильников должен соответствовать категории помещений по ПУЭ в действующей редакции. Освещенность во всех помещениях выбрать в соответствии с НТД. </w:t>
            </w:r>
          </w:p>
          <w:p w14:paraId="1C61A6B8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Во влажных помещениях применить влагозащищенные устройства.</w:t>
            </w:r>
          </w:p>
          <w:p w14:paraId="6945948B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Выполнить устройство сетей наружного электроосвещения.</w:t>
            </w:r>
          </w:p>
          <w:p w14:paraId="2D607F13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Подключение выполнить в электрощитовой здания школы.</w:t>
            </w:r>
          </w:p>
          <w:p w14:paraId="69F7C8ED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Выполнить расчет освещенности. </w:t>
            </w:r>
          </w:p>
          <w:p w14:paraId="61E421CF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Светильники использовать светодиодные срок эксплуатации не менее 5 лет</w:t>
            </w:r>
            <w:r w:rsidRPr="007A2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67E">
              <w:rPr>
                <w:rFonts w:ascii="Times New Roman" w:hAnsi="Times New Roman"/>
                <w:sz w:val="20"/>
                <w:szCs w:val="20"/>
              </w:rPr>
              <w:t>в соответствии с НТД.</w:t>
            </w:r>
          </w:p>
        </w:tc>
      </w:tr>
      <w:tr w:rsidR="007A267E" w:rsidRPr="007A267E" w14:paraId="1EB0DBB8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145A3" w14:textId="77777777" w:rsidR="007A267E" w:rsidRPr="007A267E" w:rsidRDefault="007A267E" w:rsidP="007A26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7A267E">
              <w:rPr>
                <w:rFonts w:ascii="Times New Roman" w:hAnsi="Times New Roman"/>
                <w:sz w:val="20"/>
                <w:szCs w:val="20"/>
                <w:lang w:bidi="hi-IN"/>
              </w:rPr>
              <w:lastRenderedPageBreak/>
              <w:t>2.7.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964B7" w14:textId="77777777" w:rsidR="007A267E" w:rsidRPr="007A267E" w:rsidRDefault="007A267E" w:rsidP="007A267E">
            <w:pPr>
              <w:spacing w:after="0" w:line="240" w:lineRule="auto"/>
              <w:ind w:firstLine="154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Система холодного  водоснабжения (ХВС)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9ACE7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Источником холодного водоснабжения здания принять существующий ввод холодного водоснабжения, пожаро-хозяйственный водопровод.</w:t>
            </w:r>
          </w:p>
          <w:p w14:paraId="1F8AED64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Проектом предусмотреть устройство поливочных кранов.</w:t>
            </w:r>
          </w:p>
          <w:p w14:paraId="2FC1D624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Для систем, принять разводку из труб в соответствии с НТД. Системы водоснабжения оборудовать необходимой запорной и регулирующей арматурой. Запорную арматура разместить в местах, удобных для обслуживания. На стояках установить запорную арматуру для отключения, а также</w:t>
            </w:r>
            <w:r w:rsidRPr="007A2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67E">
              <w:rPr>
                <w:rFonts w:ascii="Times New Roman" w:hAnsi="Times New Roman"/>
                <w:sz w:val="20"/>
                <w:szCs w:val="20"/>
              </w:rPr>
              <w:t>штуцера с запорной арматурой для спуска воды в соответствии с НТД.</w:t>
            </w:r>
          </w:p>
          <w:p w14:paraId="6AE2ED27" w14:textId="16C03CB5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Предусмотреть установку прибора учета холодного водоснабжения.</w:t>
            </w:r>
          </w:p>
        </w:tc>
      </w:tr>
      <w:tr w:rsidR="007A267E" w:rsidRPr="007A267E" w14:paraId="5007E827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9E0B6" w14:textId="77777777" w:rsidR="007A267E" w:rsidRPr="007A267E" w:rsidRDefault="007A267E" w:rsidP="007A26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E68CF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773A4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Предусмотреть канализование здания посредством замененных в соответствии с НТД  выпусков, подключенных к ближайшим  канализационным колодцам.</w:t>
            </w:r>
          </w:p>
          <w:p w14:paraId="2E4C2C04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Предусмотреть устройство систем:</w:t>
            </w:r>
          </w:p>
          <w:p w14:paraId="3B41710E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Сброс бытовых сточных вод предусмотреть через замененные в соответствии с НТД выпуски хозяйственно- бытовой канализации.</w:t>
            </w:r>
          </w:p>
          <w:p w14:paraId="589AEEE1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Для прочистки системы канализации проектом предусмотреть установку необходимого количества ревизий и прочисток. </w:t>
            </w:r>
          </w:p>
          <w:p w14:paraId="4ACB0627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Сети бытовой канализации, отводящие сточные воды в наружную канализационную сеть, должны вентилироваться через стояки, вытяжная часть которых выводится через кровлю или сборную вентиляционную шахту здания на высоту 500мм.</w:t>
            </w:r>
          </w:p>
          <w:p w14:paraId="69B7ECE4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Трубы и фасонные части из полипропилена для систем внутренней канализации в соответствии с НТД. </w:t>
            </w:r>
          </w:p>
        </w:tc>
      </w:tr>
      <w:tr w:rsidR="007A267E" w:rsidRPr="007A267E" w14:paraId="4EDF2F5C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20DA3" w14:textId="77777777" w:rsidR="007A267E" w:rsidRPr="007A267E" w:rsidRDefault="007A267E" w:rsidP="007A26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7A267E">
              <w:rPr>
                <w:rFonts w:ascii="Times New Roman" w:hAnsi="Times New Roman"/>
                <w:sz w:val="20"/>
                <w:szCs w:val="20"/>
                <w:lang w:bidi="hi-IN"/>
              </w:rPr>
              <w:t>2.9.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20E83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Система отопления и горячего водоснабжения (ГВС).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3B1CD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>Теплоснабжение школы выполнить по независимому подключению к центральной системе теплоснабжения.</w:t>
            </w:r>
          </w:p>
          <w:p w14:paraId="2D28C2D7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 xml:space="preserve">Устройство ИТП (индивидуального теплового пункта) выполнить с АТП (автоматизированный тепловой пункт) с погода-зависимым регулированием системы теплопотребления. Предусмотреть наличие резервного теплообменника на независимую систему отопления школы. Предусмотреть наличие резервного теплообменника на </w:t>
            </w: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независимую систему ГВС с рециркуляцией. Предусмотреть автоматизацию АТП в соответствии с действующими НТД.</w:t>
            </w:r>
          </w:p>
          <w:p w14:paraId="0FC782E2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>Устройство ИТП выполнить в подвале школы.</w:t>
            </w:r>
          </w:p>
          <w:p w14:paraId="73F4C43B" w14:textId="77777777" w:rsidR="007A267E" w:rsidRPr="007A267E" w:rsidRDefault="007A267E" w:rsidP="007A26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 xml:space="preserve">   На вводе в АТП предусмотреть узел учета тепловой энергии.</w:t>
            </w:r>
          </w:p>
          <w:p w14:paraId="10190B1D" w14:textId="77777777" w:rsidR="007A267E" w:rsidRPr="007A267E" w:rsidRDefault="007A267E" w:rsidP="007A26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 xml:space="preserve">   Параметры теплоносителя из тепловых сетей принять  в соответствии с температурным графиком 114/70 регулирования сетевой воды для источника Южная тепловая станция вывод №2.</w:t>
            </w:r>
          </w:p>
          <w:p w14:paraId="2BCC1ECB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>Параметры для системы отопления Т1 = 95 °С; Т2 =70 °С;</w:t>
            </w:r>
          </w:p>
          <w:p w14:paraId="50C6219E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 xml:space="preserve"> Циркуляционные насосы системы отопления и ГВС, должны иметь 100% резерв.</w:t>
            </w:r>
          </w:p>
          <w:p w14:paraId="5C049C5D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>Конструкцию насосов предусмотреть с «мокрым» ротором.</w:t>
            </w:r>
          </w:p>
          <w:p w14:paraId="37EF8031" w14:textId="77777777" w:rsidR="007A267E" w:rsidRPr="007A267E" w:rsidRDefault="007A267E" w:rsidP="007A26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 xml:space="preserve">  В обязательном порядке в составе документации представить, расчёт выбора насосов.</w:t>
            </w:r>
          </w:p>
          <w:p w14:paraId="7A159A8F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>Система отопления - двухтрубная.</w:t>
            </w:r>
          </w:p>
          <w:p w14:paraId="29D75A16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>В качестве нагревательных приборов принять чугунные радиаторы марки МС 140. На приборах отопления предусмотреть защитные экраны.</w:t>
            </w:r>
          </w:p>
          <w:p w14:paraId="45A7B477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 xml:space="preserve">       Удаление воздуха из системы отопления предусмотреть через автоматические воздухоотводчики. Автоматические воздухоотводчики установить на шаровые краны.</w:t>
            </w:r>
          </w:p>
          <w:p w14:paraId="4DC31518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 xml:space="preserve">      Тепловую изоляцию трубопроводов системы отопления выполнить согласно действующих НТД.</w:t>
            </w:r>
          </w:p>
          <w:p w14:paraId="500D07B8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 xml:space="preserve">     Нижние точки сетей оснастить запорной арматурой для спуска воды.</w:t>
            </w:r>
          </w:p>
          <w:p w14:paraId="1EEDFB0F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 xml:space="preserve">      Предусмотреть мероприятия по борьбе с шумом и вибрацией в помещении АТП.</w:t>
            </w:r>
          </w:p>
          <w:p w14:paraId="2AC5206E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 xml:space="preserve">     Проект на оборудование узла учета тепловой энергии должен выполняться в соответствии действующими НТД.</w:t>
            </w:r>
          </w:p>
          <w:p w14:paraId="6779D55B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>Предусмотреть покраску магистрали и стояков от коррозии, в соответствии с НТД.</w:t>
            </w:r>
          </w:p>
          <w:p w14:paraId="47FAE324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>Систему отопления и ГВС оборудовать необходимой запорной и регулирующей арматурой. Запорную арматура разместить в местах, удобных для обслуживания.</w:t>
            </w:r>
          </w:p>
          <w:p w14:paraId="7EE8C92C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>Счетчик горячего водоснабжения предусмотреть с выводами для фиксации температуры горячего водоснабжения, объема, давления и т.д в соответствии с действующим НТД и подключением к тепло вычислителю.</w:t>
            </w:r>
          </w:p>
          <w:p w14:paraId="437A88CE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t>На случаи прекращения работы ГВС в связи с аварийными отключениями, предусмотреть резервное ГВС в соответствии с действущей НТД от емкостных водонагревателей не более 100 литров.</w:t>
            </w:r>
          </w:p>
        </w:tc>
      </w:tr>
      <w:tr w:rsidR="007A267E" w:rsidRPr="007A267E" w14:paraId="01E87B43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8C52B" w14:textId="77777777" w:rsidR="007A267E" w:rsidRPr="007A267E" w:rsidRDefault="007A267E" w:rsidP="007A26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67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10047" w14:textId="77777777" w:rsidR="007A267E" w:rsidRPr="007A267E" w:rsidRDefault="007A267E" w:rsidP="007A267E">
            <w:pPr>
              <w:spacing w:after="0" w:line="240" w:lineRule="auto"/>
              <w:ind w:firstLine="154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Система вентиляции и кондиционирования воздуха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46EB9" w14:textId="77777777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Предусмотреть ремонт системы вентиляции здания. Выполнить принудительную приточно-вытяжную вентиляцию в помещениях согласно действующей НТД.</w:t>
            </w:r>
          </w:p>
        </w:tc>
      </w:tr>
      <w:tr w:rsidR="007A267E" w:rsidRPr="007A267E" w14:paraId="45A7B1E5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D7AD4" w14:textId="77777777" w:rsidR="007A267E" w:rsidRPr="007A267E" w:rsidRDefault="007A267E" w:rsidP="007A26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DE76B" w14:textId="77777777" w:rsidR="007A267E" w:rsidRPr="007A267E" w:rsidRDefault="007A267E" w:rsidP="007A267E">
            <w:pPr>
              <w:spacing w:after="0" w:line="240" w:lineRule="auto"/>
              <w:ind w:firstLine="154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Система автоматической пожарной сигнализации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3BA88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При проектировании работ по капитальному ремонту учесть работы по демонтажу и монтажу оборудования существующей системы в</w:t>
            </w:r>
            <w:r w:rsidRPr="007A267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соответствии с действующим законодательством.</w:t>
            </w:r>
          </w:p>
        </w:tc>
      </w:tr>
      <w:tr w:rsidR="007A267E" w:rsidRPr="007A267E" w14:paraId="5A73D77A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8AC3" w14:textId="77777777" w:rsidR="007A267E" w:rsidRPr="007A267E" w:rsidRDefault="007A267E" w:rsidP="007A26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83C40" w14:textId="77777777" w:rsidR="007A267E" w:rsidRPr="007A267E" w:rsidRDefault="007A267E" w:rsidP="007A267E">
            <w:pPr>
              <w:spacing w:after="0" w:line="240" w:lineRule="auto"/>
              <w:ind w:firstLine="154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Система оповещения и управления эвакуацией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42673" w14:textId="67E5AA04" w:rsidR="007A267E" w:rsidRPr="007A267E" w:rsidRDefault="007A267E" w:rsidP="007A267E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проектировании работ по капитальному ремонту учесть </w:t>
            </w:r>
            <w:r w:rsidRPr="007A267E">
              <w:rPr>
                <w:rFonts w:ascii="Times New Roman" w:hAnsi="Times New Roman"/>
                <w:sz w:val="20"/>
                <w:szCs w:val="20"/>
              </w:rPr>
              <w:t xml:space="preserve"> действующее законодательство.</w:t>
            </w:r>
          </w:p>
        </w:tc>
      </w:tr>
      <w:tr w:rsidR="007A267E" w:rsidRPr="007A267E" w14:paraId="6829FDEF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E4B06" w14:textId="77777777" w:rsidR="007A267E" w:rsidRPr="007A267E" w:rsidRDefault="007A267E" w:rsidP="007A26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2.13.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0E7A5" w14:textId="77777777" w:rsidR="007A267E" w:rsidRPr="007A267E" w:rsidRDefault="007A267E" w:rsidP="007A267E">
            <w:pPr>
              <w:spacing w:after="0" w:line="240" w:lineRule="auto"/>
              <w:ind w:firstLine="154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Сети связи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35CD7" w14:textId="77777777" w:rsidR="007A267E" w:rsidRPr="007A267E" w:rsidRDefault="007A267E" w:rsidP="007A267E">
            <w:pPr>
              <w:numPr>
                <w:ilvl w:val="0"/>
                <w:numId w:val="12"/>
              </w:numPr>
              <w:autoSpaceDE w:val="0"/>
              <w:spacing w:after="0" w:line="240" w:lineRule="auto"/>
              <w:ind w:left="152" w:firstLine="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Предусмотреть в здании восстановление существующих сетей радиофикации и телефонизации после проведения капитального ремонта.</w:t>
            </w:r>
          </w:p>
          <w:p w14:paraId="7A7D6AE9" w14:textId="77777777" w:rsidR="007A267E" w:rsidRPr="007A267E" w:rsidRDefault="007A267E" w:rsidP="007A267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87B5F6F" w14:textId="77777777" w:rsidR="007A267E" w:rsidRPr="007A267E" w:rsidRDefault="007A267E" w:rsidP="007A267E">
            <w:pPr>
              <w:autoSpaceDE w:val="0"/>
              <w:spacing w:after="0" w:line="240" w:lineRule="auto"/>
              <w:ind w:left="1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Систему охранной сигнализации выполнить в соответствии с действующим законодательством.  </w:t>
            </w:r>
          </w:p>
          <w:p w14:paraId="700909A7" w14:textId="77777777" w:rsidR="007A267E" w:rsidRPr="007A267E" w:rsidRDefault="007A267E" w:rsidP="007A267E">
            <w:pPr>
              <w:autoSpaceDE w:val="0"/>
              <w:spacing w:after="0" w:line="240" w:lineRule="auto"/>
              <w:ind w:left="15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C42DD3" w14:textId="77777777" w:rsidR="007A267E" w:rsidRPr="007A267E" w:rsidRDefault="007A267E" w:rsidP="007A267E">
            <w:pPr>
              <w:autoSpaceDE w:val="0"/>
              <w:spacing w:after="0" w:line="240" w:lineRule="auto"/>
              <w:ind w:left="1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Систему видеонаблюдения и охранного телевидения выполнить в соответствии с действующим законодательством.  </w:t>
            </w:r>
          </w:p>
          <w:p w14:paraId="721ECFB1" w14:textId="77777777" w:rsidR="007A267E" w:rsidRPr="007A267E" w:rsidRDefault="007A267E" w:rsidP="007A267E">
            <w:pPr>
              <w:autoSpaceDE w:val="0"/>
              <w:spacing w:after="0" w:line="240" w:lineRule="auto"/>
              <w:ind w:left="15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192194" w14:textId="441B8DAF" w:rsidR="007A267E" w:rsidRPr="007A267E" w:rsidRDefault="007A267E" w:rsidP="007A267E">
            <w:pPr>
              <w:autoSpaceDE w:val="0"/>
              <w:spacing w:after="0" w:line="240" w:lineRule="auto"/>
              <w:ind w:left="1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Автономную  систему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 выполнить в соответствии с действующим законодательством.  </w:t>
            </w:r>
          </w:p>
        </w:tc>
      </w:tr>
      <w:tr w:rsidR="007A267E" w:rsidRPr="007A267E" w14:paraId="2D718E67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FAB7E" w14:textId="77777777" w:rsidR="007A267E" w:rsidRPr="007A267E" w:rsidRDefault="007A267E" w:rsidP="007A26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lastRenderedPageBreak/>
              <w:t>2.14.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2C94E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Технологические решения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8895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1. Раздел «Технологические решения» выполнить в соответствии  с объемом проводимых работ.</w:t>
            </w:r>
          </w:p>
        </w:tc>
      </w:tr>
      <w:tr w:rsidR="007A267E" w:rsidRPr="007A267E" w14:paraId="4AF18DE6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0C9D3" w14:textId="77777777" w:rsidR="007A267E" w:rsidRPr="007A267E" w:rsidRDefault="007A267E" w:rsidP="007A26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2.15.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B9DA3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Наружные инженерные сети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B44F6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Предусмотреть капитальный ремонт сетей водоснабжения и водоотведения в рамках участка до точки присоединения (согласно акта балансового разграничения).</w:t>
            </w:r>
          </w:p>
        </w:tc>
      </w:tr>
      <w:tr w:rsidR="007A267E" w:rsidRPr="007A267E" w14:paraId="6794ABCF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D860D" w14:textId="77777777" w:rsidR="007A267E" w:rsidRPr="007A267E" w:rsidRDefault="007A267E" w:rsidP="007A26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2.16.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C5DDD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Требования по утилизации строительных отходов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9C984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В сметной документации учесть стоимость перевозки и утилизации строительных отходов на полигон ТКО.</w:t>
            </w:r>
          </w:p>
        </w:tc>
      </w:tr>
      <w:tr w:rsidR="007A267E" w:rsidRPr="007A267E" w14:paraId="4834F5AB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022C1" w14:textId="77777777" w:rsidR="007A267E" w:rsidRPr="007A267E" w:rsidRDefault="007A267E" w:rsidP="007A26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2.17.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217F0" w14:textId="77777777" w:rsidR="007A267E" w:rsidRPr="007A267E" w:rsidRDefault="007A267E" w:rsidP="007A267E">
            <w:pPr>
              <w:spacing w:after="0" w:line="240" w:lineRule="auto"/>
              <w:ind w:firstLine="154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Требования к разработке мероприятий по обеспечению энергетической эффективности оснащенности зданий, строений и сооружений приборами учета используемых энергетических ресурсов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D1326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В соответствии с паспортом энергосбережения и повышения энергетической эффективности.</w:t>
            </w:r>
          </w:p>
          <w:p w14:paraId="02C48528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В соответствии с требованиями Федерального закона от 23 ноября 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Федерации». </w:t>
            </w:r>
          </w:p>
        </w:tc>
      </w:tr>
      <w:tr w:rsidR="007A267E" w:rsidRPr="007A267E" w14:paraId="79201D7E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18C6C" w14:textId="77777777" w:rsidR="007A267E" w:rsidRPr="007A267E" w:rsidRDefault="007A267E" w:rsidP="007A26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2.18.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4D9E9" w14:textId="77777777" w:rsidR="007A267E" w:rsidRPr="007A267E" w:rsidRDefault="007A267E" w:rsidP="007A267E">
            <w:pPr>
              <w:spacing w:after="0" w:line="240" w:lineRule="auto"/>
              <w:ind w:firstLine="154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Требования к составу сметной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8ED7" w14:textId="70174D03" w:rsidR="007A267E" w:rsidRPr="007A267E" w:rsidRDefault="007A267E" w:rsidP="007A26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Раздел «Сметная документация» разрабатывается в соответствии с требованиями «Методики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 утвержденной приказом №421/пр от 04.08.2020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BACCE16" w14:textId="77777777" w:rsidR="007A267E" w:rsidRPr="007A267E" w:rsidRDefault="007A267E" w:rsidP="007A267E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F6ADEC2" w14:textId="77777777" w:rsidR="007A267E" w:rsidRPr="007A267E" w:rsidRDefault="007A267E" w:rsidP="007A267E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Метод расчета сметной документации: базисно-индексный.</w:t>
            </w:r>
          </w:p>
          <w:p w14:paraId="51F09E3A" w14:textId="77777777" w:rsidR="007A267E" w:rsidRPr="007A267E" w:rsidRDefault="007A267E" w:rsidP="007A267E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В составе сметной документации предусмотреть расчет стоимости:</w:t>
            </w:r>
          </w:p>
          <w:p w14:paraId="16F30A8A" w14:textId="77777777" w:rsidR="007A267E" w:rsidRPr="007A267E" w:rsidRDefault="007A267E" w:rsidP="007A267E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•</w:t>
            </w:r>
            <w:r w:rsidRPr="007A267E">
              <w:rPr>
                <w:rFonts w:ascii="Times New Roman" w:hAnsi="Times New Roman"/>
                <w:sz w:val="20"/>
                <w:szCs w:val="20"/>
              </w:rPr>
              <w:tab/>
              <w:t>строительный контроль – 2,14%;</w:t>
            </w:r>
          </w:p>
          <w:p w14:paraId="04E80017" w14:textId="77777777" w:rsidR="007A267E" w:rsidRPr="007A267E" w:rsidRDefault="007A267E" w:rsidP="007A267E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•</w:t>
            </w:r>
            <w:r w:rsidRPr="007A267E">
              <w:rPr>
                <w:rFonts w:ascii="Times New Roman" w:hAnsi="Times New Roman"/>
                <w:sz w:val="20"/>
                <w:szCs w:val="20"/>
              </w:rPr>
              <w:tab/>
              <w:t>непредвиденные затраты – 2%;</w:t>
            </w:r>
          </w:p>
          <w:p w14:paraId="53582F6C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•</w:t>
            </w:r>
            <w:r w:rsidRPr="007A267E">
              <w:rPr>
                <w:rFonts w:ascii="Times New Roman" w:hAnsi="Times New Roman"/>
                <w:sz w:val="20"/>
                <w:szCs w:val="20"/>
              </w:rPr>
              <w:tab/>
              <w:t>транспортировки с последующей утилизацией всех строительных отходов полученных при демонтажных и монтажных работах.</w:t>
            </w:r>
          </w:p>
        </w:tc>
      </w:tr>
      <w:tr w:rsidR="007A267E" w:rsidRPr="007A267E" w14:paraId="2EED451D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8741E" w14:textId="77777777" w:rsidR="007A267E" w:rsidRPr="007A267E" w:rsidRDefault="007A267E" w:rsidP="007A26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2.19.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B7ACB" w14:textId="77777777" w:rsidR="007A267E" w:rsidRPr="007A267E" w:rsidRDefault="007A267E" w:rsidP="007A267E">
            <w:pPr>
              <w:spacing w:after="0" w:line="240" w:lineRule="auto"/>
              <w:ind w:firstLine="154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Мероприятия по обеспечению доступа маломобильных групп населения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73B3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Разработать раздел «Мероприятия по обеспечению доступа инвалидов и других маломобильных граждан» в соответствии с действующим законодательством.</w:t>
            </w:r>
          </w:p>
        </w:tc>
      </w:tr>
      <w:tr w:rsidR="007A267E" w:rsidRPr="007A267E" w14:paraId="55E82BE8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12E05" w14:textId="77777777" w:rsidR="007A267E" w:rsidRPr="007A267E" w:rsidRDefault="007A267E" w:rsidP="007A26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2.20.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F5067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Мероприятия по организации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142B1" w14:textId="48F24F25" w:rsidR="007A267E" w:rsidRPr="007A267E" w:rsidRDefault="007A267E" w:rsidP="007A267E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Проектными решениями разработать раздел «Проект организации капитального ремонта» в объёме необходимом для проведения работ.</w:t>
            </w:r>
          </w:p>
        </w:tc>
      </w:tr>
      <w:tr w:rsidR="007A267E" w:rsidRPr="007A267E" w14:paraId="3A2B32B9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9588B" w14:textId="77777777" w:rsidR="007A267E" w:rsidRPr="007A267E" w:rsidRDefault="007A267E" w:rsidP="007A26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2.21.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6B09B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Требования к выбору  материалов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D133" w14:textId="77777777" w:rsidR="007A267E" w:rsidRPr="007A267E" w:rsidRDefault="007A267E" w:rsidP="007A267E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Качество применяемых материалов, конструкций, изделий, оборудования и их соответствие санитарным, противопожарным и техническим характеристикам должны подтверждаться сертификатами (паспортами) качества, сертификатами соответствия, гигиеническими сертификатами и другими документами, установленными техническими регламентами</w:t>
            </w:r>
          </w:p>
          <w:p w14:paraId="7C234F6A" w14:textId="77777777" w:rsidR="007A267E" w:rsidRPr="007A267E" w:rsidRDefault="007A267E" w:rsidP="007A267E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При выборе материалов, рекомендуется применять продукцию отечественного производства.</w:t>
            </w:r>
          </w:p>
          <w:p w14:paraId="71AAA28F" w14:textId="77777777" w:rsidR="007A267E" w:rsidRPr="007A267E" w:rsidRDefault="007A267E" w:rsidP="007A267E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Выбор материалов согласовать с Заказчиком.</w:t>
            </w:r>
          </w:p>
        </w:tc>
      </w:tr>
      <w:tr w:rsidR="007A267E" w:rsidRPr="007A267E" w14:paraId="548DEC43" w14:textId="77777777" w:rsidTr="007A267E">
        <w:trPr>
          <w:trHeight w:val="58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91A2" w14:textId="6F544B65" w:rsidR="007A267E" w:rsidRPr="007A267E" w:rsidRDefault="007A267E" w:rsidP="007A267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7A267E">
              <w:rPr>
                <w:rFonts w:ascii="Times New Roman" w:hAnsi="Times New Roman"/>
                <w:sz w:val="20"/>
                <w:szCs w:val="20"/>
              </w:rPr>
              <w:t>ДОПОЛНИТЕЛЬНЫЕ ТРЕБОВАНИЯ</w:t>
            </w:r>
          </w:p>
        </w:tc>
      </w:tr>
      <w:tr w:rsidR="007A267E" w:rsidRPr="007A267E" w14:paraId="6CD2B1C0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D9C35" w14:textId="77777777" w:rsidR="007A267E" w:rsidRPr="007A267E" w:rsidRDefault="007A267E" w:rsidP="007A267E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E7D3D" w14:textId="77777777" w:rsidR="007A267E" w:rsidRPr="007A267E" w:rsidRDefault="007A267E" w:rsidP="007A267E">
            <w:pPr>
              <w:spacing w:after="0" w:line="240" w:lineRule="auto"/>
              <w:ind w:firstLine="154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Требования о необходимости выполнения инженерно-геологических и, инженерно-геодезических и экологических изысканий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75AC9" w14:textId="77777777" w:rsidR="007A267E" w:rsidRPr="007A267E" w:rsidRDefault="007A267E" w:rsidP="007A26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7E" w:rsidRPr="007A267E" w14:paraId="5ABE5E79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9FFB2" w14:textId="77777777" w:rsidR="007A267E" w:rsidRPr="007A267E" w:rsidRDefault="007A267E" w:rsidP="007A267E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32DB3" w14:textId="77777777" w:rsidR="007A267E" w:rsidRPr="007A267E" w:rsidRDefault="007A267E" w:rsidP="007A267E">
            <w:pPr>
              <w:spacing w:after="0" w:line="240" w:lineRule="auto"/>
              <w:ind w:firstLine="154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Требования по обеспечению пожарной безопасности 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D044B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При проектировании учесть требования пожарной безопасности в соответствии с действующим законодательством.</w:t>
            </w:r>
          </w:p>
          <w:p w14:paraId="62EA8A09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Предусмотреть систему противопожарного водопровода с установкой задвижки с электроприводом и её электроснабжение и управление в соответствии с действующим законодательством. </w:t>
            </w:r>
          </w:p>
        </w:tc>
      </w:tr>
      <w:tr w:rsidR="007A267E" w:rsidRPr="007A267E" w14:paraId="3BC48C5E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B34AD" w14:textId="77777777" w:rsidR="007A267E" w:rsidRPr="007A267E" w:rsidRDefault="007A267E" w:rsidP="007A267E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0C030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Требования к порядку предоставления документации для проведения согласований и государственной экспертизы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EE7E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Проектировщик</w:t>
            </w:r>
            <w:r w:rsidRPr="007A267E">
              <w:rPr>
                <w:rFonts w:ascii="Times New Roman" w:hAnsi="Times New Roman"/>
                <w:sz w:val="20"/>
                <w:szCs w:val="20"/>
              </w:rPr>
              <w:t xml:space="preserve"> согласовывает разделы проекта с Заказчиком и КАУ «Государственная экспертиза Алтайского края в установленном порядке в соответствии с условиями Государственного контракта.</w:t>
            </w:r>
          </w:p>
          <w:p w14:paraId="57FF37C1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Согласовать проектное решение фасада с Заказчиком.</w:t>
            </w:r>
          </w:p>
          <w:p w14:paraId="750ADB19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Проектировщик выступает от имени Заказчика в качестве заявителя при обращении в КАУ «Государственная экспертиза Алтайского края» с заявлением о проведении проверки достоверности определения сметной стоимости, с правом заключения, изменения, исполнения, расторжения договора на проведение проверки достоверности сметной стоимости, а также с правом получения положительного заключения на бумажном носителе.</w:t>
            </w:r>
          </w:p>
          <w:p w14:paraId="3C84552E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 xml:space="preserve">Проектировщик получает положительное заключение по результатам проведения проверки достоверности определения сметной стоимости Капитального ремонта объекта в соответствующем уполномоченном органе. </w:t>
            </w:r>
          </w:p>
        </w:tc>
      </w:tr>
      <w:tr w:rsidR="007A267E" w:rsidRPr="007A267E" w14:paraId="5E6B9853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9D700" w14:textId="77777777" w:rsidR="007A267E" w:rsidRPr="007A267E" w:rsidRDefault="007A267E" w:rsidP="007A267E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A0792" w14:textId="77777777" w:rsidR="007A267E" w:rsidRPr="007A267E" w:rsidRDefault="007A267E" w:rsidP="007A267E">
            <w:pPr>
              <w:spacing w:after="0" w:line="240" w:lineRule="auto"/>
              <w:ind w:firstLine="154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Иная документация. </w:t>
            </w:r>
          </w:p>
          <w:p w14:paraId="6E914D85" w14:textId="77777777" w:rsidR="007A267E" w:rsidRPr="007A267E" w:rsidRDefault="007A267E" w:rsidP="007A267E">
            <w:pPr>
              <w:spacing w:after="0" w:line="240" w:lineRule="auto"/>
              <w:ind w:firstLine="154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Часть 1. Перечень мероприятий по гражданской обороне, мероприятий по предупреждению чрезвычайных ситуаций природного и техногенного характера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7CD4B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7A267E" w:rsidRPr="007A267E" w14:paraId="65A54127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F9F70" w14:textId="77777777" w:rsidR="007A267E" w:rsidRPr="007A267E" w:rsidRDefault="007A267E" w:rsidP="007A267E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46C1F" w14:textId="77777777" w:rsidR="007A267E" w:rsidRPr="007A267E" w:rsidRDefault="007A267E" w:rsidP="007A267E">
            <w:pPr>
              <w:spacing w:after="0" w:line="240" w:lineRule="auto"/>
              <w:ind w:firstLine="154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Требования к  оформлению и сдаче материалов проекта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4B255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Проектная документация «О составе разделов проектной документации и требования к их содержанию». выполняется в соответствии с требованиями нормативной технической документации, актуальной на дату проектирования. </w:t>
            </w:r>
          </w:p>
          <w:p w14:paraId="73FA553F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Рабочую документацию оформить в соответствии с требованиями нормативной технической документации, актуальной на дату проектирования.</w:t>
            </w:r>
          </w:p>
        </w:tc>
      </w:tr>
      <w:tr w:rsidR="007A267E" w:rsidRPr="007A267E" w14:paraId="05B25C7F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16B55" w14:textId="77777777" w:rsidR="007A267E" w:rsidRPr="007A267E" w:rsidRDefault="007A267E" w:rsidP="007A267E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F6084" w14:textId="77777777" w:rsidR="007A267E" w:rsidRPr="007A267E" w:rsidRDefault="007A267E" w:rsidP="007A267E">
            <w:pPr>
              <w:spacing w:after="0" w:line="240" w:lineRule="auto"/>
              <w:ind w:firstLine="154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Срок разработки проектной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C349" w14:textId="5242EB2D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В течение 120 календарных дней </w:t>
            </w:r>
          </w:p>
          <w:p w14:paraId="1EAD9ED0" w14:textId="77777777" w:rsidR="007A267E" w:rsidRPr="007A267E" w:rsidRDefault="007A267E" w:rsidP="007A267E">
            <w:pPr>
              <w:widowControl w:val="0"/>
              <w:suppressAutoHyphens/>
              <w:spacing w:after="0" w:line="240" w:lineRule="auto"/>
              <w:ind w:firstLine="154"/>
              <w:jc w:val="both"/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A267E" w:rsidRPr="007A267E" w14:paraId="3E7CD79D" w14:textId="77777777" w:rsidTr="008224C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19D4" w14:textId="77777777" w:rsidR="007A267E" w:rsidRPr="007A267E" w:rsidRDefault="007A267E" w:rsidP="007A267E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29B80" w14:textId="77777777" w:rsidR="007A267E" w:rsidRPr="007A267E" w:rsidRDefault="007A267E" w:rsidP="007A267E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Порядок сдачи работы</w:t>
            </w:r>
          </w:p>
          <w:p w14:paraId="20247443" w14:textId="77777777" w:rsidR="007A267E" w:rsidRPr="007A267E" w:rsidRDefault="007A267E" w:rsidP="007A267E">
            <w:pPr>
              <w:spacing w:after="0" w:line="240" w:lineRule="auto"/>
              <w:ind w:firstLine="154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D046F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По результату выполненных работ передать Заказчику:</w:t>
            </w:r>
          </w:p>
          <w:p w14:paraId="09EFE4DA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- 4 экземпляра рабочей документации  на бумажном носителе;</w:t>
            </w:r>
          </w:p>
          <w:p w14:paraId="532B4075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- 2 экземпляра проектной документации стадия П на бумажном носителе;</w:t>
            </w:r>
          </w:p>
          <w:p w14:paraId="3D54AA5C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- 4 экземпляра сметной документации на бумажном носителе.</w:t>
            </w:r>
          </w:p>
          <w:p w14:paraId="74186DCD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 xml:space="preserve">- 2 экземпляр на электронном носителе (на USB-флеш-накопителе) в формате DOC (текстовая часть) и в формате PDF (графическая часть). Сметная документация в формате XML.  </w:t>
            </w:r>
          </w:p>
          <w:p w14:paraId="68393E44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Программный сметный  файл должен открываться программным комплексом «Гранд-смета».</w:t>
            </w:r>
          </w:p>
          <w:p w14:paraId="7716AD03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Структура и название документов в электронном виде должны соответствовать аналогичным документам на бумажных носителях</w:t>
            </w:r>
          </w:p>
          <w:p w14:paraId="3BF84506" w14:textId="77777777" w:rsidR="007A267E" w:rsidRPr="007A267E" w:rsidRDefault="007A267E" w:rsidP="007A267E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7E">
              <w:rPr>
                <w:rFonts w:ascii="Times New Roman" w:hAnsi="Times New Roman"/>
                <w:sz w:val="20"/>
                <w:szCs w:val="20"/>
              </w:rPr>
              <w:t>Рабочую документацию оформить в соответствии с требованиями нормативной технической документации, актуальной на дату проектирования.</w:t>
            </w:r>
          </w:p>
        </w:tc>
      </w:tr>
    </w:tbl>
    <w:p w14:paraId="57AE187E" w14:textId="77777777" w:rsidR="006E20B6" w:rsidRPr="00E04817" w:rsidRDefault="006E20B6" w:rsidP="007A267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sectPr w:rsidR="006E20B6" w:rsidRPr="00E0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C89"/>
    <w:multiLevelType w:val="multilevel"/>
    <w:tmpl w:val="B07403B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A53FB4"/>
    <w:multiLevelType w:val="hybridMultilevel"/>
    <w:tmpl w:val="96F6DD94"/>
    <w:lvl w:ilvl="0" w:tplc="502C3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B66792"/>
    <w:multiLevelType w:val="multilevel"/>
    <w:tmpl w:val="0EDA29E4"/>
    <w:lvl w:ilvl="0">
      <w:start w:val="1"/>
      <w:numFmt w:val="decimal"/>
      <w:lvlText w:val="2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B40604"/>
    <w:multiLevelType w:val="hybridMultilevel"/>
    <w:tmpl w:val="BA38ADB2"/>
    <w:lvl w:ilvl="0" w:tplc="18E6B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E04B1"/>
    <w:multiLevelType w:val="multilevel"/>
    <w:tmpl w:val="510CD244"/>
    <w:lvl w:ilvl="0">
      <w:start w:val="1"/>
      <w:numFmt w:val="decimal"/>
      <w:lvlText w:val="3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9201BF"/>
    <w:multiLevelType w:val="hybridMultilevel"/>
    <w:tmpl w:val="99389B2E"/>
    <w:lvl w:ilvl="0" w:tplc="0F207A1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8027047"/>
    <w:multiLevelType w:val="hybridMultilevel"/>
    <w:tmpl w:val="C8C49C0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8" w15:restartNumberingAfterBreak="0">
    <w:nsid w:val="3EC54C13"/>
    <w:multiLevelType w:val="hybridMultilevel"/>
    <w:tmpl w:val="BFB057EE"/>
    <w:lvl w:ilvl="0" w:tplc="9BFEF618">
      <w:start w:val="1"/>
      <w:numFmt w:val="decimal"/>
      <w:lvlText w:val="%1."/>
      <w:lvlJc w:val="left"/>
      <w:pPr>
        <w:ind w:left="514" w:hanging="360"/>
      </w:pPr>
    </w:lvl>
    <w:lvl w:ilvl="1" w:tplc="04190019">
      <w:start w:val="1"/>
      <w:numFmt w:val="lowerLetter"/>
      <w:lvlText w:val="%2."/>
      <w:lvlJc w:val="left"/>
      <w:pPr>
        <w:ind w:left="1234" w:hanging="360"/>
      </w:pPr>
    </w:lvl>
    <w:lvl w:ilvl="2" w:tplc="0419001B">
      <w:start w:val="1"/>
      <w:numFmt w:val="lowerRoman"/>
      <w:lvlText w:val="%3."/>
      <w:lvlJc w:val="right"/>
      <w:pPr>
        <w:ind w:left="1954" w:hanging="180"/>
      </w:pPr>
    </w:lvl>
    <w:lvl w:ilvl="3" w:tplc="0419000F">
      <w:start w:val="1"/>
      <w:numFmt w:val="decimal"/>
      <w:lvlText w:val="%4."/>
      <w:lvlJc w:val="left"/>
      <w:pPr>
        <w:ind w:left="2674" w:hanging="360"/>
      </w:pPr>
    </w:lvl>
    <w:lvl w:ilvl="4" w:tplc="04190019">
      <w:start w:val="1"/>
      <w:numFmt w:val="lowerLetter"/>
      <w:lvlText w:val="%5."/>
      <w:lvlJc w:val="left"/>
      <w:pPr>
        <w:ind w:left="3394" w:hanging="360"/>
      </w:pPr>
    </w:lvl>
    <w:lvl w:ilvl="5" w:tplc="0419001B">
      <w:start w:val="1"/>
      <w:numFmt w:val="lowerRoman"/>
      <w:lvlText w:val="%6."/>
      <w:lvlJc w:val="right"/>
      <w:pPr>
        <w:ind w:left="4114" w:hanging="180"/>
      </w:pPr>
    </w:lvl>
    <w:lvl w:ilvl="6" w:tplc="0419000F">
      <w:start w:val="1"/>
      <w:numFmt w:val="decimal"/>
      <w:lvlText w:val="%7."/>
      <w:lvlJc w:val="left"/>
      <w:pPr>
        <w:ind w:left="4834" w:hanging="360"/>
      </w:pPr>
    </w:lvl>
    <w:lvl w:ilvl="7" w:tplc="04190019">
      <w:start w:val="1"/>
      <w:numFmt w:val="lowerLetter"/>
      <w:lvlText w:val="%8."/>
      <w:lvlJc w:val="left"/>
      <w:pPr>
        <w:ind w:left="5554" w:hanging="360"/>
      </w:pPr>
    </w:lvl>
    <w:lvl w:ilvl="8" w:tplc="0419001B">
      <w:start w:val="1"/>
      <w:numFmt w:val="lowerRoman"/>
      <w:lvlText w:val="%9."/>
      <w:lvlJc w:val="right"/>
      <w:pPr>
        <w:ind w:left="6274" w:hanging="180"/>
      </w:pPr>
    </w:lvl>
  </w:abstractNum>
  <w:abstractNum w:abstractNumId="9" w15:restartNumberingAfterBreak="0">
    <w:nsid w:val="50D77DD5"/>
    <w:multiLevelType w:val="multilevel"/>
    <w:tmpl w:val="577ED58E"/>
    <w:lvl w:ilvl="0">
      <w:start w:val="1"/>
      <w:numFmt w:val="decimal"/>
      <w:lvlText w:val="1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8C1C66"/>
    <w:multiLevelType w:val="multilevel"/>
    <w:tmpl w:val="5BF06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2"/>
  </w:num>
  <w:num w:numId="11">
    <w:abstractNumId w:val="4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9768B"/>
    <w:rsid w:val="00097863"/>
    <w:rsid w:val="000C0A41"/>
    <w:rsid w:val="00114FA6"/>
    <w:rsid w:val="00144B6D"/>
    <w:rsid w:val="00197765"/>
    <w:rsid w:val="001A0738"/>
    <w:rsid w:val="001D0A97"/>
    <w:rsid w:val="001F1744"/>
    <w:rsid w:val="001F5782"/>
    <w:rsid w:val="00201481"/>
    <w:rsid w:val="002029EF"/>
    <w:rsid w:val="002064F2"/>
    <w:rsid w:val="00244B34"/>
    <w:rsid w:val="0025318E"/>
    <w:rsid w:val="00260872"/>
    <w:rsid w:val="002E3921"/>
    <w:rsid w:val="002F0B30"/>
    <w:rsid w:val="00337C29"/>
    <w:rsid w:val="003E058A"/>
    <w:rsid w:val="0042250F"/>
    <w:rsid w:val="00436B50"/>
    <w:rsid w:val="00450729"/>
    <w:rsid w:val="0045789A"/>
    <w:rsid w:val="0048549E"/>
    <w:rsid w:val="004C6004"/>
    <w:rsid w:val="004D418A"/>
    <w:rsid w:val="004F45FB"/>
    <w:rsid w:val="005036B1"/>
    <w:rsid w:val="00503C9A"/>
    <w:rsid w:val="005165C5"/>
    <w:rsid w:val="00517972"/>
    <w:rsid w:val="005430E8"/>
    <w:rsid w:val="0055294C"/>
    <w:rsid w:val="0055777C"/>
    <w:rsid w:val="00571AE8"/>
    <w:rsid w:val="005819A9"/>
    <w:rsid w:val="005F7FDE"/>
    <w:rsid w:val="0060095B"/>
    <w:rsid w:val="00664DB4"/>
    <w:rsid w:val="00690157"/>
    <w:rsid w:val="006A372B"/>
    <w:rsid w:val="006E20B6"/>
    <w:rsid w:val="006E34BF"/>
    <w:rsid w:val="006F49FE"/>
    <w:rsid w:val="00700A32"/>
    <w:rsid w:val="0072181C"/>
    <w:rsid w:val="007453FD"/>
    <w:rsid w:val="00773A29"/>
    <w:rsid w:val="00791A94"/>
    <w:rsid w:val="00797781"/>
    <w:rsid w:val="007A066D"/>
    <w:rsid w:val="007A267E"/>
    <w:rsid w:val="007B310F"/>
    <w:rsid w:val="007C5C3D"/>
    <w:rsid w:val="007E7CD8"/>
    <w:rsid w:val="007F568E"/>
    <w:rsid w:val="008118D0"/>
    <w:rsid w:val="00867F38"/>
    <w:rsid w:val="00890643"/>
    <w:rsid w:val="008A4021"/>
    <w:rsid w:val="00901E93"/>
    <w:rsid w:val="00923807"/>
    <w:rsid w:val="00923975"/>
    <w:rsid w:val="00940863"/>
    <w:rsid w:val="00966549"/>
    <w:rsid w:val="009C3BFD"/>
    <w:rsid w:val="009D3F58"/>
    <w:rsid w:val="009F7484"/>
    <w:rsid w:val="00A61FAF"/>
    <w:rsid w:val="00A731DA"/>
    <w:rsid w:val="00A9729B"/>
    <w:rsid w:val="00AC2A8D"/>
    <w:rsid w:val="00AE24DE"/>
    <w:rsid w:val="00AF11B4"/>
    <w:rsid w:val="00B13ED0"/>
    <w:rsid w:val="00B97A25"/>
    <w:rsid w:val="00BA4494"/>
    <w:rsid w:val="00BB3674"/>
    <w:rsid w:val="00BD04C8"/>
    <w:rsid w:val="00BD50E9"/>
    <w:rsid w:val="00BF3449"/>
    <w:rsid w:val="00C26555"/>
    <w:rsid w:val="00C51368"/>
    <w:rsid w:val="00C86A2C"/>
    <w:rsid w:val="00C948FF"/>
    <w:rsid w:val="00CA4FB0"/>
    <w:rsid w:val="00CA554F"/>
    <w:rsid w:val="00CC5CC2"/>
    <w:rsid w:val="00CD401C"/>
    <w:rsid w:val="00CD506C"/>
    <w:rsid w:val="00D120DC"/>
    <w:rsid w:val="00D13D7E"/>
    <w:rsid w:val="00D80AEC"/>
    <w:rsid w:val="00DA2F10"/>
    <w:rsid w:val="00E04817"/>
    <w:rsid w:val="00E269FA"/>
    <w:rsid w:val="00E37EBD"/>
    <w:rsid w:val="00E91BB1"/>
    <w:rsid w:val="00EA4FA3"/>
    <w:rsid w:val="00EB4BA9"/>
    <w:rsid w:val="00ED0B33"/>
    <w:rsid w:val="00EE0B65"/>
    <w:rsid w:val="00F067A9"/>
    <w:rsid w:val="00F21155"/>
    <w:rsid w:val="00F3721E"/>
    <w:rsid w:val="00F42DC4"/>
    <w:rsid w:val="00F442A5"/>
    <w:rsid w:val="00F4676B"/>
    <w:rsid w:val="00FA07A0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F17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744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4144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Елена Геннадьевна Подкопаева</cp:lastModifiedBy>
  <cp:revision>41</cp:revision>
  <cp:lastPrinted>2022-02-16T04:01:00Z</cp:lastPrinted>
  <dcterms:created xsi:type="dcterms:W3CDTF">2022-01-21T03:28:00Z</dcterms:created>
  <dcterms:modified xsi:type="dcterms:W3CDTF">2022-04-25T08:52:00Z</dcterms:modified>
</cp:coreProperties>
</file>