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CAA9574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0D8DD656" w14:textId="36A4754A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791778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91778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91778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791778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79177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7917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91778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91778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91778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91778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91778">
        <w:rPr>
          <w:rFonts w:ascii="Times New Roman" w:hAnsi="Times New Roman" w:cs="Times New Roman"/>
          <w:sz w:val="24"/>
          <w:szCs w:val="24"/>
        </w:rPr>
        <w:t>ю</w:t>
      </w:r>
      <w:r w:rsidRPr="00791778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91778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91778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91778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91778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6231EBDF" w14:textId="61A86C35" w:rsidR="00A71BE0" w:rsidRPr="00791778" w:rsidRDefault="000377F6" w:rsidP="00F05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6AD2340A" w:rsidR="000377F6" w:rsidRPr="00791778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02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697002">
        <w:rPr>
          <w:rFonts w:ascii="Times New Roman" w:hAnsi="Times New Roman" w:cs="Times New Roman"/>
          <w:bCs/>
          <w:sz w:val="24"/>
          <w:szCs w:val="24"/>
        </w:rPr>
        <w:t>я</w:t>
      </w:r>
      <w:r w:rsidRPr="00697002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697002">
        <w:rPr>
          <w:rFonts w:ascii="Times New Roman" w:hAnsi="Times New Roman" w:cs="Times New Roman"/>
          <w:bCs/>
          <w:sz w:val="24"/>
          <w:szCs w:val="24"/>
        </w:rPr>
        <w:t>: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91778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91778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791778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91778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91778">
        <w:rPr>
          <w:rFonts w:ascii="Times New Roman" w:hAnsi="Times New Roman" w:cs="Times New Roman"/>
          <w:sz w:val="24"/>
          <w:szCs w:val="24"/>
        </w:rPr>
        <w:t xml:space="preserve">. </w:t>
      </w:r>
      <w:r w:rsidRPr="0079177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91778">
        <w:rPr>
          <w:rFonts w:ascii="Times New Roman" w:hAnsi="Times New Roman" w:cs="Times New Roman"/>
          <w:sz w:val="24"/>
          <w:szCs w:val="24"/>
        </w:rPr>
        <w:t>о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91778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91778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91778">
        <w:rPr>
          <w:rFonts w:ascii="Times New Roman" w:hAnsi="Times New Roman" w:cs="Times New Roman"/>
          <w:sz w:val="24"/>
          <w:szCs w:val="24"/>
        </w:rPr>
        <w:t>1</w:t>
      </w:r>
      <w:r w:rsidR="0025713A" w:rsidRPr="00791778">
        <w:rPr>
          <w:rFonts w:ascii="Times New Roman" w:hAnsi="Times New Roman" w:cs="Times New Roman"/>
          <w:sz w:val="24"/>
          <w:szCs w:val="24"/>
        </w:rPr>
        <w:t>.</w:t>
      </w:r>
      <w:r w:rsidR="005724A8" w:rsidRPr="00791778">
        <w:rPr>
          <w:rFonts w:ascii="Times New Roman" w:hAnsi="Times New Roman" w:cs="Times New Roman"/>
          <w:sz w:val="24"/>
          <w:szCs w:val="24"/>
        </w:rPr>
        <w:t>8</w:t>
      </w:r>
      <w:r w:rsidR="0025713A" w:rsidRPr="00791778">
        <w:rPr>
          <w:rFonts w:ascii="Times New Roman" w:hAnsi="Times New Roman" w:cs="Times New Roman"/>
          <w:sz w:val="24"/>
          <w:szCs w:val="24"/>
        </w:rPr>
        <w:t>.1, 1.</w:t>
      </w:r>
      <w:r w:rsidR="005724A8" w:rsidRPr="00791778">
        <w:rPr>
          <w:rFonts w:ascii="Times New Roman" w:hAnsi="Times New Roman" w:cs="Times New Roman"/>
          <w:sz w:val="24"/>
          <w:szCs w:val="24"/>
        </w:rPr>
        <w:t>1</w:t>
      </w:r>
      <w:r w:rsidR="0025713A" w:rsidRPr="00791778">
        <w:rPr>
          <w:rFonts w:ascii="Times New Roman" w:hAnsi="Times New Roman" w:cs="Times New Roman"/>
          <w:sz w:val="24"/>
          <w:szCs w:val="24"/>
        </w:rPr>
        <w:t>.</w:t>
      </w:r>
      <w:r w:rsidR="005724A8" w:rsidRPr="00791778">
        <w:rPr>
          <w:rFonts w:ascii="Times New Roman" w:hAnsi="Times New Roman" w:cs="Times New Roman"/>
          <w:sz w:val="24"/>
          <w:szCs w:val="24"/>
        </w:rPr>
        <w:t>8</w:t>
      </w:r>
      <w:r w:rsidR="0025713A" w:rsidRPr="00791778">
        <w:rPr>
          <w:rFonts w:ascii="Times New Roman" w:hAnsi="Times New Roman" w:cs="Times New Roman"/>
          <w:sz w:val="24"/>
          <w:szCs w:val="24"/>
        </w:rPr>
        <w:t>.2 и 1.</w:t>
      </w:r>
      <w:r w:rsidR="005724A8" w:rsidRPr="00791778">
        <w:rPr>
          <w:rFonts w:ascii="Times New Roman" w:hAnsi="Times New Roman" w:cs="Times New Roman"/>
          <w:sz w:val="24"/>
          <w:szCs w:val="24"/>
        </w:rPr>
        <w:t>1</w:t>
      </w:r>
      <w:r w:rsidR="0025713A" w:rsidRPr="00791778">
        <w:rPr>
          <w:rFonts w:ascii="Times New Roman" w:hAnsi="Times New Roman" w:cs="Times New Roman"/>
          <w:sz w:val="24"/>
          <w:szCs w:val="24"/>
        </w:rPr>
        <w:t>.</w:t>
      </w:r>
      <w:r w:rsidR="005724A8" w:rsidRPr="00791778">
        <w:rPr>
          <w:rFonts w:ascii="Times New Roman" w:hAnsi="Times New Roman" w:cs="Times New Roman"/>
          <w:sz w:val="24"/>
          <w:szCs w:val="24"/>
        </w:rPr>
        <w:t>8</w:t>
      </w:r>
      <w:r w:rsidR="0025713A" w:rsidRPr="00791778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91778">
        <w:rPr>
          <w:rFonts w:ascii="Times New Roman" w:hAnsi="Times New Roman" w:cs="Times New Roman"/>
          <w:sz w:val="24"/>
          <w:szCs w:val="24"/>
        </w:rPr>
        <w:t>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791778">
        <w:rPr>
          <w:rFonts w:ascii="Times New Roman" w:hAnsi="Times New Roman" w:cs="Times New Roman"/>
          <w:sz w:val="24"/>
          <w:szCs w:val="24"/>
        </w:rPr>
        <w:t>.</w:t>
      </w:r>
    </w:p>
    <w:p w14:paraId="7E0C4EB6" w14:textId="77777777" w:rsidR="0001015D" w:rsidRPr="00791778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1E19E" w14:textId="77777777" w:rsidR="0001015D" w:rsidRPr="00826018" w:rsidRDefault="0001015D" w:rsidP="0001015D">
      <w:pPr>
        <w:widowControl w:val="0"/>
        <w:spacing w:after="0"/>
        <w:ind w:firstLine="4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018">
        <w:rPr>
          <w:rFonts w:ascii="Times New Roman" w:hAnsi="Times New Roman" w:cs="Times New Roman"/>
          <w:iCs/>
          <w:sz w:val="24"/>
          <w:szCs w:val="24"/>
        </w:rPr>
        <w:t>Для юридических лиц:</w:t>
      </w:r>
    </w:p>
    <w:p w14:paraId="3D92AC28" w14:textId="3B5FD986" w:rsidR="0001015D" w:rsidRPr="00791778" w:rsidRDefault="0001015D" w:rsidP="0001015D">
      <w:pPr>
        <w:widowControl w:val="0"/>
        <w:spacing w:after="0"/>
        <w:ind w:firstLine="46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наличие действующего договора страхования </w:t>
      </w:r>
      <w:r w:rsidRPr="00791778">
        <w:rPr>
          <w:rFonts w:ascii="Times New Roman" w:hAnsi="Times New Roman" w:cs="Times New Roman"/>
          <w:iCs/>
          <w:sz w:val="24"/>
          <w:szCs w:val="24"/>
        </w:rPr>
        <w:t>юридического лица</w:t>
      </w: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год;</w:t>
      </w:r>
    </w:p>
    <w:p w14:paraId="2D5A24B5" w14:textId="77777777" w:rsidR="0001015D" w:rsidRPr="00791778" w:rsidRDefault="0001015D" w:rsidP="0001015D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наличие у участника закупки в штате не менее двух оценщиков, право осуществления оценочной деятельности которых не приостановлено;</w:t>
      </w:r>
    </w:p>
    <w:p w14:paraId="6A0B25F5" w14:textId="77777777" w:rsidR="0001015D" w:rsidRPr="00791778" w:rsidRDefault="0001015D" w:rsidP="0001015D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наличие у указанных участником закупки оценщиков, действующих договоров обязательного страхования ответственности</w:t>
      </w:r>
      <w:r w:rsidRPr="00791778">
        <w:rPr>
          <w:rFonts w:ascii="Times New Roman" w:hAnsi="Times New Roman" w:cs="Times New Roman"/>
          <w:iCs/>
          <w:sz w:val="24"/>
          <w:szCs w:val="24"/>
        </w:rPr>
        <w:t xml:space="preserve"> оценщика</w:t>
      </w: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653F0FEF" w14:textId="77777777" w:rsidR="0001015D" w:rsidRPr="00791778" w:rsidRDefault="0001015D" w:rsidP="0001015D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наличие у указанных участником закупки оценщиков членства в саморегулируемой организации оценщиков;</w:t>
      </w:r>
    </w:p>
    <w:p w14:paraId="2B426433" w14:textId="4AAC1E7A" w:rsidR="0001015D" w:rsidRPr="00791778" w:rsidRDefault="0001015D" w:rsidP="0001015D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наличие у </w:t>
      </w:r>
      <w:r w:rsidRPr="00791778">
        <w:rPr>
          <w:rFonts w:ascii="Times New Roman" w:eastAsia="Calibri" w:hAnsi="Times New Roman" w:cs="Times New Roman"/>
          <w:iCs/>
          <w:sz w:val="24"/>
          <w:szCs w:val="24"/>
        </w:rPr>
        <w:t>сотрудников (оценщиков)</w:t>
      </w: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квалификационных аттестатов по </w:t>
      </w:r>
      <w:r w:rsidR="00F056F9"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направлению «</w:t>
      </w: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Оценка недвижимого имущества»;</w:t>
      </w:r>
    </w:p>
    <w:p w14:paraId="4678FAF4" w14:textId="77777777" w:rsidR="0001015D" w:rsidRPr="00826018" w:rsidRDefault="0001015D" w:rsidP="0001015D">
      <w:pPr>
        <w:widowControl w:val="0"/>
        <w:spacing w:after="0"/>
        <w:ind w:firstLine="4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018">
        <w:rPr>
          <w:rFonts w:ascii="Times New Roman" w:hAnsi="Times New Roman" w:cs="Times New Roman"/>
          <w:iCs/>
          <w:sz w:val="24"/>
          <w:szCs w:val="24"/>
        </w:rPr>
        <w:t>Для физических лиц:</w:t>
      </w:r>
    </w:p>
    <w:p w14:paraId="5D2D9FF7" w14:textId="77777777" w:rsidR="00F55887" w:rsidRPr="00791778" w:rsidRDefault="0001015D" w:rsidP="0001015D">
      <w:pPr>
        <w:widowControl w:val="0"/>
        <w:spacing w:after="0"/>
        <w:ind w:firstLine="4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778">
        <w:rPr>
          <w:rFonts w:ascii="Times New Roman" w:hAnsi="Times New Roman" w:cs="Times New Roman"/>
          <w:iCs/>
          <w:sz w:val="24"/>
          <w:szCs w:val="24"/>
        </w:rPr>
        <w:t>наличие свидетельства о членстве в саморегулируемой организации оценщиков,</w:t>
      </w:r>
    </w:p>
    <w:p w14:paraId="1B837C14" w14:textId="77777777" w:rsidR="00F55887" w:rsidRPr="00791778" w:rsidRDefault="0001015D" w:rsidP="00F55887">
      <w:pPr>
        <w:widowControl w:val="0"/>
        <w:spacing w:after="0"/>
        <w:ind w:firstLine="4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778">
        <w:rPr>
          <w:rFonts w:ascii="Times New Roman" w:hAnsi="Times New Roman" w:cs="Times New Roman"/>
          <w:iCs/>
          <w:sz w:val="24"/>
          <w:szCs w:val="24"/>
        </w:rPr>
        <w:t>наличие договора обязательного страхования ответственности оценщика;</w:t>
      </w:r>
    </w:p>
    <w:p w14:paraId="05FEE965" w14:textId="414474ED" w:rsidR="0001015D" w:rsidRPr="00791778" w:rsidRDefault="00F55887" w:rsidP="00F55887">
      <w:pPr>
        <w:widowControl w:val="0"/>
        <w:spacing w:after="0"/>
        <w:ind w:firstLine="46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наличие квалификационного</w:t>
      </w:r>
      <w:r w:rsidR="0001015D"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аттестата</w:t>
      </w:r>
      <w:r w:rsidR="0001015D" w:rsidRPr="00791778">
        <w:rPr>
          <w:rFonts w:ascii="Times New Roman" w:hAnsi="Times New Roman" w:cs="Times New Roman"/>
          <w:iCs/>
          <w:sz w:val="24"/>
          <w:szCs w:val="24"/>
        </w:rPr>
        <w:t xml:space="preserve"> в области оценочной деятельности</w:t>
      </w:r>
      <w:r w:rsidR="0001015D"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</w:t>
      </w: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направлению «</w:t>
      </w:r>
      <w:r w:rsidR="0001015D"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Оценка недвижимого имущества»;</w:t>
      </w:r>
    </w:p>
    <w:p w14:paraId="1F4C7088" w14:textId="77777777" w:rsidR="0001015D" w:rsidRPr="00791778" w:rsidRDefault="0001015D" w:rsidP="0001015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1778">
        <w:rPr>
          <w:rFonts w:ascii="Times New Roman" w:hAnsi="Times New Roman" w:cs="Times New Roman"/>
          <w:iCs/>
          <w:color w:val="000000"/>
          <w:sz w:val="24"/>
          <w:szCs w:val="24"/>
        </w:rPr>
        <w:t>Участник закупки в соответствии с требованиями, установленным Федеральным законом от 29.07.1998 № 135-ФЗ «Об оценочной деятельности в Российской Федерации» - не может являться индивидуальным предпринимателем.</w:t>
      </w:r>
    </w:p>
    <w:p w14:paraId="6FC97019" w14:textId="77777777" w:rsidR="00F056F9" w:rsidRPr="00791778" w:rsidRDefault="006B0397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791778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791778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</w:p>
    <w:p w14:paraId="6539F755" w14:textId="656BB346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14:paraId="7BD25264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копия действующего договора обязательного страхования ответственности участника закупки за нарушение договора на проведение оценки и ответственности за причинение вреда имуществу третьих лиц;</w:t>
      </w:r>
    </w:p>
    <w:p w14:paraId="4EAFB05A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копии трудовых книжек и/или копии трудовых договоров не менее чем двух сотрудников (оценщиков), подтверждающих, что данные сотрудники состоят в штате участника закупки по состоянию на дату подачи заявки на участие в электронном аукционе;</w:t>
      </w:r>
    </w:p>
    <w:p w14:paraId="450D476F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копии действующих договоров страхования ответственности не менее чем на двух сотрудников (оценщиков);</w:t>
      </w:r>
    </w:p>
    <w:p w14:paraId="297A45E4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копии свидетельства о членстве в саморегулируемой организации оценщиков и/или выписка из реестра членов саморегулируемой организации оценщиков не менее чем на двух сотрудников (оценщиков);</w:t>
      </w:r>
    </w:p>
    <w:p w14:paraId="52D80A21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копии квалификационных аттестатов сотрудников (оценщиков) по направлению «Оценка недвижимого имущества»;</w:t>
      </w:r>
    </w:p>
    <w:p w14:paraId="450966B6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14:paraId="14B61BFA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копия действующего договора обязательного страхования ответственности оценщика;</w:t>
      </w:r>
    </w:p>
    <w:p w14:paraId="295C00B7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членстве в саморегулируемой организации оценщиков или выписка из реестра членов саморегулируемой организации оценщиков.</w:t>
      </w:r>
    </w:p>
    <w:p w14:paraId="49943D7A" w14:textId="77777777" w:rsidR="00F056F9" w:rsidRPr="00791778" w:rsidRDefault="00F056F9" w:rsidP="00F05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копия квалификационного аттестата по направлению «Оценка недвижимого имущества»;</w:t>
      </w:r>
    </w:p>
    <w:p w14:paraId="2836F34B" w14:textId="58B15B09" w:rsidR="006B0397" w:rsidRPr="00791778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="00F55887" w:rsidRPr="00791778">
        <w:rPr>
          <w:rFonts w:ascii="Times New Roman" w:hAnsi="Times New Roman" w:cs="Times New Roman"/>
          <w:bCs/>
          <w:sz w:val="24"/>
          <w:szCs w:val="24"/>
        </w:rPr>
        <w:t>Федеральный Закон от 29.07.1998 № 135-ФЗ «Об оценочной деятельности в Российской Федерации»;</w:t>
      </w:r>
      <w:r w:rsidRPr="00791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6FA3BC" w14:textId="72F62164" w:rsidR="002556FA" w:rsidRPr="00791778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7E950C4" w14:textId="676BE6CC" w:rsidR="002556FA" w:rsidRPr="00791778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2CCC5781" w14:textId="3182087C" w:rsidR="002556FA" w:rsidRPr="00791778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791778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791778">
        <w:rPr>
          <w:rFonts w:ascii="Times New Roman" w:hAnsi="Times New Roman" w:cs="Times New Roman"/>
          <w:sz w:val="24"/>
          <w:szCs w:val="24"/>
        </w:rPr>
        <w:t>ы</w:t>
      </w:r>
      <w:r w:rsidRPr="00791778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91778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36A907C0" w14:textId="77777777" w:rsidR="00274F99" w:rsidRPr="00791778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791778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91778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91778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91778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91778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B5A9F"/>
    <w:rsid w:val="003277F7"/>
    <w:rsid w:val="0035659D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B133C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71369D"/>
    <w:rsid w:val="007234AF"/>
    <w:rsid w:val="007540F8"/>
    <w:rsid w:val="00761541"/>
    <w:rsid w:val="00791778"/>
    <w:rsid w:val="007A4A79"/>
    <w:rsid w:val="007E00BD"/>
    <w:rsid w:val="008175F4"/>
    <w:rsid w:val="00826018"/>
    <w:rsid w:val="00855609"/>
    <w:rsid w:val="008A7269"/>
    <w:rsid w:val="008B3E4F"/>
    <w:rsid w:val="008C6F9D"/>
    <w:rsid w:val="00903277"/>
    <w:rsid w:val="009112AC"/>
    <w:rsid w:val="009122D6"/>
    <w:rsid w:val="00A03C84"/>
    <w:rsid w:val="00A531BE"/>
    <w:rsid w:val="00A71BE0"/>
    <w:rsid w:val="00B00886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14</cp:revision>
  <cp:lastPrinted>2022-02-10T03:41:00Z</cp:lastPrinted>
  <dcterms:created xsi:type="dcterms:W3CDTF">2022-02-01T02:13:00Z</dcterms:created>
  <dcterms:modified xsi:type="dcterms:W3CDTF">2022-02-11T01:43:00Z</dcterms:modified>
</cp:coreProperties>
</file>