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63" w:rsidRPr="00974E63" w:rsidRDefault="00974E63" w:rsidP="00974E63">
      <w:pPr>
        <w:spacing w:after="0" w:line="240" w:lineRule="auto"/>
        <w:jc w:val="right"/>
        <w:rPr>
          <w:rFonts w:ascii="Times New Roman" w:eastAsia="Times New Roman" w:hAnsi="Times New Roman" w:cs="Times New Roman"/>
          <w:b/>
          <w:i/>
          <w:sz w:val="24"/>
          <w:szCs w:val="24"/>
        </w:rPr>
      </w:pPr>
      <w:r w:rsidRPr="00974E63">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974E63" w:rsidRPr="00974E63" w:rsidRDefault="00974E63" w:rsidP="00974E63">
      <w:pPr>
        <w:spacing w:after="0" w:line="240" w:lineRule="auto"/>
        <w:jc w:val="right"/>
        <w:rPr>
          <w:rFonts w:ascii="Times New Roman" w:eastAsia="Times New Roman" w:hAnsi="Times New Roman" w:cs="Times New Roman"/>
          <w:b/>
          <w:i/>
          <w:sz w:val="24"/>
          <w:szCs w:val="24"/>
        </w:rPr>
      </w:pPr>
      <w:r w:rsidRPr="00974E63">
        <w:rPr>
          <w:rFonts w:ascii="Times New Roman" w:eastAsia="Times New Roman" w:hAnsi="Times New Roman" w:cs="Times New Roman"/>
          <w:b/>
          <w:i/>
          <w:sz w:val="24"/>
          <w:szCs w:val="24"/>
        </w:rPr>
        <w:t>к  информационной карте</w:t>
      </w:r>
    </w:p>
    <w:p w:rsidR="00974E63" w:rsidRDefault="00974E63" w:rsidP="00974E63">
      <w:pPr>
        <w:spacing w:after="0" w:line="240" w:lineRule="auto"/>
        <w:jc w:val="center"/>
        <w:rPr>
          <w:rFonts w:ascii="Times New Roman" w:eastAsia="Times New Roman" w:hAnsi="Times New Roman" w:cs="Times New Roman"/>
          <w:bCs/>
          <w:caps/>
          <w:color w:val="000000"/>
          <w:sz w:val="28"/>
          <w:szCs w:val="28"/>
        </w:rPr>
      </w:pPr>
    </w:p>
    <w:p w:rsidR="00974E63" w:rsidRPr="00974E63" w:rsidRDefault="00974E63" w:rsidP="00974E63">
      <w:pPr>
        <w:spacing w:after="0" w:line="240" w:lineRule="auto"/>
        <w:jc w:val="center"/>
        <w:rPr>
          <w:rFonts w:ascii="Times New Roman" w:eastAsia="Times New Roman" w:hAnsi="Times New Roman" w:cs="Times New Roman"/>
          <w:bCs/>
          <w:caps/>
          <w:color w:val="000000"/>
          <w:sz w:val="24"/>
          <w:szCs w:val="24"/>
        </w:rPr>
      </w:pPr>
      <w:r w:rsidRPr="00974E63">
        <w:rPr>
          <w:rFonts w:ascii="Times New Roman" w:eastAsia="Times New Roman" w:hAnsi="Times New Roman" w:cs="Times New Roman"/>
          <w:bCs/>
          <w:caps/>
          <w:color w:val="000000"/>
          <w:sz w:val="24"/>
          <w:szCs w:val="24"/>
        </w:rPr>
        <w:t>МУНИЦИПАЛЬНЫЙ КОНТРАКТ (ПРОЕКТ)   № _______</w:t>
      </w:r>
    </w:p>
    <w:p w:rsidR="00974E63" w:rsidRPr="00974E63" w:rsidRDefault="00974E63" w:rsidP="00974E63">
      <w:pPr>
        <w:spacing w:after="0" w:line="240" w:lineRule="auto"/>
        <w:jc w:val="center"/>
        <w:rPr>
          <w:rFonts w:ascii="Times New Roman" w:eastAsia="Times New Roman" w:hAnsi="Times New Roman" w:cs="Times New Roman"/>
          <w:bCs/>
          <w:caps/>
          <w:color w:val="000000"/>
          <w:sz w:val="20"/>
          <w:szCs w:val="20"/>
        </w:rPr>
      </w:pPr>
    </w:p>
    <w:p w:rsidR="00974E63" w:rsidRDefault="00974E63" w:rsidP="00974E63">
      <w:pPr>
        <w:spacing w:after="0" w:line="240" w:lineRule="auto"/>
        <w:jc w:val="center"/>
        <w:rPr>
          <w:rFonts w:ascii="Times New Roman" w:hAnsi="Times New Roman" w:cs="Times New Roman"/>
          <w:sz w:val="24"/>
          <w:szCs w:val="24"/>
        </w:rPr>
      </w:pPr>
      <w:r w:rsidRPr="00CD1464">
        <w:rPr>
          <w:rFonts w:ascii="Times New Roman" w:eastAsia="Times New Roman" w:hAnsi="Times New Roman" w:cs="Times New Roman"/>
          <w:sz w:val="24"/>
          <w:szCs w:val="24"/>
        </w:rPr>
        <w:t xml:space="preserve">Идентификационный код закупки – </w:t>
      </w:r>
      <w:r w:rsidRPr="00CD1464">
        <w:rPr>
          <w:rFonts w:ascii="Times New Roman" w:eastAsia="Times New Roman" w:hAnsi="Times New Roman" w:cs="Times New Roman"/>
          <w:b/>
          <w:bCs/>
          <w:sz w:val="24"/>
          <w:szCs w:val="24"/>
        </w:rPr>
        <w:t xml:space="preserve"> </w:t>
      </w:r>
      <w:r w:rsidRPr="00CD1464">
        <w:rPr>
          <w:rFonts w:ascii="Times New Roman" w:eastAsia="Times New Roman" w:hAnsi="Times New Roman" w:cs="Times New Roman"/>
          <w:sz w:val="24"/>
          <w:szCs w:val="24"/>
        </w:rPr>
        <w:t xml:space="preserve"> </w:t>
      </w:r>
      <w:r w:rsidR="00CD1464" w:rsidRPr="00CD1464">
        <w:rPr>
          <w:rFonts w:ascii="Times New Roman" w:eastAsia="Times New Roman" w:hAnsi="Times New Roman" w:cs="Times New Roman"/>
          <w:sz w:val="24"/>
          <w:szCs w:val="24"/>
        </w:rPr>
        <w:t>193220901107922090100100030036831244</w:t>
      </w:r>
    </w:p>
    <w:p w:rsidR="00CD1464" w:rsidRPr="00CD1464" w:rsidRDefault="00CD1464" w:rsidP="00974E63">
      <w:pPr>
        <w:spacing w:after="0" w:line="240" w:lineRule="auto"/>
        <w:jc w:val="center"/>
        <w:rPr>
          <w:rFonts w:ascii="Times New Roman" w:eastAsia="Times New Roman" w:hAnsi="Times New Roman" w:cs="Times New Roman"/>
          <w:sz w:val="24"/>
          <w:szCs w:val="24"/>
        </w:rPr>
      </w:pPr>
    </w:p>
    <w:p w:rsidR="00974E63" w:rsidRDefault="00974E63" w:rsidP="00974E63">
      <w:pPr>
        <w:spacing w:after="0" w:line="240" w:lineRule="auto"/>
        <w:jc w:val="center"/>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974E63">
        <w:rPr>
          <w:rFonts w:ascii="Times New Roman" w:eastAsia="Times New Roman" w:hAnsi="Times New Roman" w:cs="Times New Roman"/>
          <w:sz w:val="24"/>
          <w:szCs w:val="24"/>
        </w:rPr>
        <w:t xml:space="preserve">Рубцовск                                                                                </w:t>
      </w:r>
      <w:r w:rsidR="00CD1464">
        <w:rPr>
          <w:rFonts w:ascii="Times New Roman" w:eastAsia="Times New Roman" w:hAnsi="Times New Roman" w:cs="Times New Roman"/>
          <w:sz w:val="24"/>
          <w:szCs w:val="24"/>
        </w:rPr>
        <w:t>«___»_____________2019</w:t>
      </w:r>
      <w:r w:rsidRPr="00974E63">
        <w:rPr>
          <w:rFonts w:ascii="Times New Roman" w:eastAsia="Times New Roman" w:hAnsi="Times New Roman" w:cs="Times New Roman"/>
          <w:sz w:val="24"/>
          <w:szCs w:val="24"/>
        </w:rPr>
        <w:t> г.</w:t>
      </w:r>
    </w:p>
    <w:p w:rsidR="00974E63" w:rsidRPr="00974E63" w:rsidRDefault="00974E63" w:rsidP="00974E63">
      <w:pPr>
        <w:spacing w:after="0" w:line="240" w:lineRule="auto"/>
        <w:jc w:val="center"/>
        <w:rPr>
          <w:rFonts w:ascii="Times New Roman" w:eastAsia="Times New Roman" w:hAnsi="Times New Roman" w:cs="Times New Roman"/>
          <w:sz w:val="24"/>
          <w:szCs w:val="24"/>
        </w:rPr>
      </w:pPr>
    </w:p>
    <w:p w:rsidR="00CD1464" w:rsidRDefault="00974E63" w:rsidP="00CD1464">
      <w:pPr>
        <w:pStyle w:val="a4"/>
        <w:ind w:firstLine="708"/>
        <w:rPr>
          <w:color w:val="000000"/>
          <w:kern w:val="16"/>
        </w:rPr>
      </w:pPr>
      <w:r w:rsidRPr="00974E63">
        <w:t xml:space="preserve"> </w:t>
      </w:r>
      <w:proofErr w:type="gramStart"/>
      <w:r w:rsidR="00CD1464" w:rsidRPr="009F2587">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00CD1464" w:rsidRPr="009F2587">
        <w:rPr>
          <w:kern w:val="16"/>
        </w:rPr>
        <w:t xml:space="preserve">в соответствии с </w:t>
      </w:r>
      <w:r w:rsidR="00CD1464" w:rsidRPr="009F2587">
        <w:t>законодательством Российской Федерации и иными нормативными правовыми актами о контрактной системе в сфере закупок,</w:t>
      </w:r>
      <w:r w:rsidR="00CD1464" w:rsidRPr="009F2587">
        <w:rPr>
          <w:kern w:val="16"/>
        </w:rPr>
        <w:t xml:space="preserve"> и на основании</w:t>
      </w:r>
      <w:r w:rsidR="00CD1464" w:rsidRPr="009F2587">
        <w:rPr>
          <w:i/>
          <w:kern w:val="16"/>
        </w:rPr>
        <w:t xml:space="preserve"> </w:t>
      </w:r>
      <w:r w:rsidR="00CD1464" w:rsidRPr="009F2587">
        <w:rPr>
          <w:kern w:val="16"/>
        </w:rPr>
        <w:t>протокола _________ от _________ № _____ заключили настоящий муниципальный контракт, именуемый в дальнейшем «Контракт</w:t>
      </w:r>
      <w:proofErr w:type="gramEnd"/>
      <w:r w:rsidR="00CD1464" w:rsidRPr="009F2587">
        <w:rPr>
          <w:kern w:val="16"/>
        </w:rPr>
        <w:t>», о нижеследующем</w:t>
      </w:r>
      <w:r w:rsidR="00CD1464" w:rsidRPr="009F2587">
        <w:rPr>
          <w:color w:val="000000"/>
          <w:kern w:val="16"/>
        </w:rPr>
        <w:t>:</w:t>
      </w:r>
    </w:p>
    <w:p w:rsidR="00CD1464" w:rsidRDefault="00CD1464" w:rsidP="00CD1464">
      <w:pPr>
        <w:pStyle w:val="a4"/>
        <w:ind w:firstLine="708"/>
        <w:rPr>
          <w:color w:val="000000"/>
          <w:kern w:val="16"/>
        </w:rPr>
      </w:pPr>
    </w:p>
    <w:p w:rsidR="00CD1464" w:rsidRPr="009F2587" w:rsidRDefault="00CD1464" w:rsidP="00CD1464">
      <w:pPr>
        <w:pStyle w:val="a4"/>
        <w:ind w:firstLine="708"/>
        <w:rPr>
          <w:color w:val="000000"/>
          <w:kern w:val="16"/>
        </w:rPr>
      </w:pPr>
    </w:p>
    <w:p w:rsidR="00CD1464" w:rsidRPr="00CD1464" w:rsidRDefault="00CD1464" w:rsidP="00CD1464">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CD1464">
        <w:rPr>
          <w:rFonts w:ascii="Times New Roman" w:hAnsi="Times New Roman" w:cs="Times New Roman"/>
          <w:b/>
          <w:sz w:val="24"/>
          <w:szCs w:val="24"/>
        </w:rPr>
        <w:t>Предмет Контракта</w:t>
      </w:r>
    </w:p>
    <w:p w:rsidR="00CD1464" w:rsidRPr="00CD1464" w:rsidRDefault="00CD1464" w:rsidP="00CD1464">
      <w:pPr>
        <w:numPr>
          <w:ilvl w:val="1"/>
          <w:numId w:val="1"/>
        </w:numPr>
        <w:shd w:val="clear" w:color="auto" w:fill="FFFFFF"/>
        <w:tabs>
          <w:tab w:val="left" w:pos="1418"/>
        </w:tabs>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bCs/>
          <w:sz w:val="24"/>
          <w:szCs w:val="24"/>
        </w:rPr>
        <w:t xml:space="preserve">Исполнитель обязуется </w:t>
      </w:r>
      <w:r w:rsidRPr="00CD1464">
        <w:rPr>
          <w:rFonts w:ascii="Times New Roman" w:hAnsi="Times New Roman" w:cs="Times New Roman"/>
          <w:sz w:val="24"/>
          <w:szCs w:val="24"/>
        </w:rPr>
        <w:t xml:space="preserve">собственными силами и </w:t>
      </w:r>
      <w:r w:rsidRPr="00CD1464">
        <w:rPr>
          <w:rFonts w:ascii="Times New Roman" w:hAnsi="Times New Roman" w:cs="Times New Roman"/>
          <w:bCs/>
          <w:sz w:val="24"/>
          <w:szCs w:val="24"/>
        </w:rPr>
        <w:t xml:space="preserve">своевременно оказать на условиях Контракта </w:t>
      </w:r>
      <w:r w:rsidRPr="00CD1464">
        <w:rPr>
          <w:rStyle w:val="FontStyle50"/>
          <w:b w:val="0"/>
        </w:rPr>
        <w:t>услуги по оценке права аренды земельных участков, предоставляемых с торгов под строительство</w:t>
      </w:r>
      <w:r w:rsidRPr="00CD1464">
        <w:rPr>
          <w:rFonts w:ascii="Times New Roman" w:hAnsi="Times New Roman" w:cs="Times New Roman"/>
          <w:sz w:val="24"/>
          <w:szCs w:val="24"/>
        </w:rPr>
        <w:t>, а Заказчик обязуется принять и оплатить их.</w:t>
      </w:r>
    </w:p>
    <w:p w:rsidR="00CD1464" w:rsidRPr="00CD1464" w:rsidRDefault="00CD1464" w:rsidP="00CD1464">
      <w:pPr>
        <w:numPr>
          <w:ilvl w:val="1"/>
          <w:numId w:val="1"/>
        </w:numPr>
        <w:shd w:val="clear" w:color="auto" w:fill="FFFFFF"/>
        <w:tabs>
          <w:tab w:val="left" w:pos="1418"/>
        </w:tabs>
        <w:spacing w:after="0" w:line="240" w:lineRule="auto"/>
        <w:ind w:left="0" w:firstLine="709"/>
        <w:jc w:val="both"/>
        <w:rPr>
          <w:rFonts w:ascii="Times New Roman" w:hAnsi="Times New Roman" w:cs="Times New Roman"/>
          <w:bCs/>
          <w:sz w:val="24"/>
          <w:szCs w:val="24"/>
        </w:rPr>
      </w:pPr>
      <w:r w:rsidRPr="00CD1464">
        <w:rPr>
          <w:rFonts w:ascii="Times New Roman" w:hAnsi="Times New Roman" w:cs="Times New Roman"/>
          <w:bCs/>
          <w:sz w:val="24"/>
          <w:szCs w:val="24"/>
        </w:rPr>
        <w:t xml:space="preserve">Состав и объем услуг определяется Приложением № 1 к Контракту. </w:t>
      </w:r>
    </w:p>
    <w:p w:rsidR="00CD1464" w:rsidRPr="00CD1464" w:rsidRDefault="00CD1464" w:rsidP="00CD1464">
      <w:pPr>
        <w:numPr>
          <w:ilvl w:val="1"/>
          <w:numId w:val="1"/>
        </w:numPr>
        <w:shd w:val="clear" w:color="auto" w:fill="FFFFFF"/>
        <w:tabs>
          <w:tab w:val="left" w:pos="1418"/>
        </w:tabs>
        <w:spacing w:after="0" w:line="240" w:lineRule="auto"/>
        <w:ind w:left="0" w:firstLine="709"/>
        <w:jc w:val="both"/>
        <w:rPr>
          <w:rFonts w:ascii="Times New Roman" w:hAnsi="Times New Roman" w:cs="Times New Roman"/>
          <w:b/>
          <w:sz w:val="24"/>
          <w:szCs w:val="24"/>
        </w:rPr>
      </w:pPr>
      <w:r w:rsidRPr="00CD1464">
        <w:rPr>
          <w:rFonts w:ascii="Times New Roman" w:hAnsi="Times New Roman" w:cs="Times New Roman"/>
          <w:sz w:val="24"/>
          <w:szCs w:val="24"/>
        </w:rPr>
        <w:t>Место оказания услуг: офис Исполнителя с обязательным осмотром объектов оценки.</w:t>
      </w:r>
    </w:p>
    <w:p w:rsidR="00CD1464" w:rsidRPr="00CD1464" w:rsidRDefault="00CD1464" w:rsidP="00CD1464">
      <w:pPr>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CD1464" w:rsidRPr="00CD1464" w:rsidRDefault="00CD1464" w:rsidP="00CD1464">
      <w:pPr>
        <w:spacing w:after="0" w:line="240" w:lineRule="auto"/>
        <w:ind w:firstLine="709"/>
        <w:jc w:val="both"/>
        <w:rPr>
          <w:rFonts w:ascii="Times New Roman" w:hAnsi="Times New Roman" w:cs="Times New Roman"/>
          <w:bCs/>
          <w:sz w:val="24"/>
          <w:szCs w:val="24"/>
        </w:rPr>
      </w:pPr>
      <w:r w:rsidRPr="00CD1464">
        <w:rPr>
          <w:rFonts w:ascii="Times New Roman" w:hAnsi="Times New Roman" w:cs="Times New Roman"/>
          <w:sz w:val="24"/>
          <w:szCs w:val="24"/>
        </w:rPr>
        <w:t xml:space="preserve">1.5. </w:t>
      </w:r>
      <w:r w:rsidRPr="00CD1464">
        <w:rPr>
          <w:rFonts w:ascii="Times New Roman" w:hAnsi="Times New Roman" w:cs="Times New Roman"/>
          <w:bCs/>
          <w:sz w:val="24"/>
          <w:szCs w:val="24"/>
        </w:rPr>
        <w:t xml:space="preserve">Оценщик, оказывающий услуги в рамках настоящего Контракта, состоит в следующей </w:t>
      </w:r>
      <w:proofErr w:type="spellStart"/>
      <w:r w:rsidRPr="00CD1464">
        <w:rPr>
          <w:rFonts w:ascii="Times New Roman" w:hAnsi="Times New Roman" w:cs="Times New Roman"/>
          <w:bCs/>
          <w:sz w:val="24"/>
          <w:szCs w:val="24"/>
        </w:rPr>
        <w:t>саморегулируемой</w:t>
      </w:r>
      <w:proofErr w:type="spellEnd"/>
      <w:r w:rsidRPr="00CD1464">
        <w:rPr>
          <w:rFonts w:ascii="Times New Roman" w:hAnsi="Times New Roman" w:cs="Times New Roman"/>
          <w:bCs/>
          <w:sz w:val="24"/>
          <w:szCs w:val="24"/>
        </w:rPr>
        <w:t xml:space="preserve"> организации: _______________________________________</w:t>
      </w:r>
    </w:p>
    <w:p w:rsidR="00CD1464" w:rsidRPr="00CD1464" w:rsidRDefault="00CD1464" w:rsidP="00CD1464">
      <w:pPr>
        <w:spacing w:after="0" w:line="240" w:lineRule="auto"/>
        <w:ind w:firstLine="709"/>
        <w:jc w:val="both"/>
        <w:rPr>
          <w:rFonts w:ascii="Times New Roman" w:hAnsi="Times New Roman" w:cs="Times New Roman"/>
          <w:bCs/>
          <w:sz w:val="24"/>
          <w:szCs w:val="24"/>
        </w:rPr>
      </w:pPr>
      <w:r w:rsidRPr="00CD1464">
        <w:rPr>
          <w:rFonts w:ascii="Times New Roman" w:hAnsi="Times New Roman" w:cs="Times New Roman"/>
          <w:bCs/>
          <w:sz w:val="24"/>
          <w:szCs w:val="24"/>
        </w:rPr>
        <w:t xml:space="preserve">Место нахождения </w:t>
      </w:r>
      <w:proofErr w:type="spellStart"/>
      <w:r w:rsidRPr="00CD1464">
        <w:rPr>
          <w:rFonts w:ascii="Times New Roman" w:hAnsi="Times New Roman" w:cs="Times New Roman"/>
          <w:bCs/>
          <w:sz w:val="24"/>
          <w:szCs w:val="24"/>
        </w:rPr>
        <w:t>саморегулируемой</w:t>
      </w:r>
      <w:proofErr w:type="spellEnd"/>
      <w:r w:rsidRPr="00CD1464">
        <w:rPr>
          <w:rFonts w:ascii="Times New Roman" w:hAnsi="Times New Roman" w:cs="Times New Roman"/>
          <w:bCs/>
          <w:sz w:val="24"/>
          <w:szCs w:val="24"/>
        </w:rPr>
        <w:t xml:space="preserve"> организации: __________________________</w:t>
      </w:r>
    </w:p>
    <w:p w:rsidR="00CD1464" w:rsidRPr="00CD1464" w:rsidRDefault="00CD1464" w:rsidP="00CD1464">
      <w:pPr>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bCs/>
          <w:sz w:val="24"/>
          <w:szCs w:val="24"/>
        </w:rPr>
        <w:t xml:space="preserve">1.6. </w:t>
      </w:r>
      <w:r w:rsidRPr="00CD1464">
        <w:rPr>
          <w:rFonts w:ascii="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rsidR="00CD1464" w:rsidRPr="00CD1464" w:rsidRDefault="00CD1464" w:rsidP="00CD1464">
      <w:pPr>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1.7. Сведения о квалификационном аттестате оценщика в области оценочной деятельности по направлению оценочной деятельности «Оценка недвижимости», «Оценка движимого имущества»__________________________________________________________</w:t>
      </w:r>
    </w:p>
    <w:p w:rsidR="00CD1464" w:rsidRPr="00CD1464" w:rsidRDefault="00CD1464" w:rsidP="00CD1464">
      <w:pPr>
        <w:jc w:val="both"/>
        <w:rPr>
          <w:rFonts w:ascii="Times New Roman" w:hAnsi="Times New Roman" w:cs="Times New Roman"/>
          <w:sz w:val="24"/>
          <w:szCs w:val="24"/>
        </w:rPr>
      </w:pPr>
    </w:p>
    <w:p w:rsidR="00CD1464" w:rsidRPr="00CD1464" w:rsidRDefault="00CD1464" w:rsidP="00CD1464">
      <w:pPr>
        <w:keepNext/>
        <w:numPr>
          <w:ilvl w:val="0"/>
          <w:numId w:val="1"/>
        </w:numPr>
        <w:tabs>
          <w:tab w:val="left" w:pos="426"/>
        </w:tabs>
        <w:spacing w:after="0" w:line="240" w:lineRule="auto"/>
        <w:ind w:left="0" w:firstLine="0"/>
        <w:jc w:val="center"/>
        <w:rPr>
          <w:rFonts w:ascii="Times New Roman" w:hAnsi="Times New Roman" w:cs="Times New Roman"/>
          <w:b/>
          <w:sz w:val="24"/>
          <w:szCs w:val="24"/>
        </w:rPr>
      </w:pPr>
      <w:r w:rsidRPr="00CD1464">
        <w:rPr>
          <w:rFonts w:ascii="Times New Roman" w:hAnsi="Times New Roman" w:cs="Times New Roman"/>
          <w:b/>
          <w:sz w:val="24"/>
          <w:szCs w:val="24"/>
        </w:rPr>
        <w:t>Цена Контракта и порядок расчетов</w:t>
      </w:r>
    </w:p>
    <w:p w:rsidR="00CD1464" w:rsidRPr="00CD1464" w:rsidRDefault="00CD1464" w:rsidP="00CD1464">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CD1464" w:rsidRPr="00CD1464" w:rsidRDefault="00CD1464" w:rsidP="00CD1464">
      <w:pPr>
        <w:autoSpaceDE w:val="0"/>
        <w:autoSpaceDN w:val="0"/>
        <w:adjustRightInd w:val="0"/>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Цена Контракта составляет</w:t>
      </w:r>
      <w:proofErr w:type="gramStart"/>
      <w:r w:rsidRPr="00CD1464">
        <w:rPr>
          <w:rFonts w:ascii="Times New Roman" w:hAnsi="Times New Roman" w:cs="Times New Roman"/>
          <w:sz w:val="24"/>
          <w:szCs w:val="24"/>
        </w:rPr>
        <w:t xml:space="preserve"> __________ (__________) </w:t>
      </w:r>
      <w:proofErr w:type="gramEnd"/>
      <w:r w:rsidRPr="00CD1464">
        <w:rPr>
          <w:rFonts w:ascii="Times New Roman" w:hAnsi="Times New Roman" w:cs="Times New Roman"/>
          <w:sz w:val="24"/>
          <w:szCs w:val="24"/>
        </w:rPr>
        <w:t>рублей _______ копеек, в т.ч. НДС/без НДС (если Исполнитель освобождён от его уплаты).</w:t>
      </w:r>
    </w:p>
    <w:p w:rsidR="00CD1464" w:rsidRPr="00CD1464" w:rsidRDefault="00CD1464" w:rsidP="00CD1464">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D1464">
        <w:rPr>
          <w:rFonts w:ascii="Times New Roman" w:hAnsi="Times New Roman" w:cs="Times New Roman"/>
          <w:sz w:val="24"/>
          <w:szCs w:val="24"/>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w:t>
      </w:r>
      <w:r w:rsidRPr="00CD1464">
        <w:rPr>
          <w:rFonts w:ascii="Times New Roman" w:hAnsi="Times New Roman" w:cs="Times New Roman"/>
          <w:sz w:val="24"/>
          <w:szCs w:val="24"/>
        </w:rPr>
        <w:lastRenderedPageBreak/>
        <w:t>налоги, сборы и иные обязательные платежи подлежат уплате в бюджеты бюджетной</w:t>
      </w:r>
      <w:proofErr w:type="gramEnd"/>
      <w:r w:rsidRPr="00CD1464">
        <w:rPr>
          <w:rFonts w:ascii="Times New Roman" w:hAnsi="Times New Roman" w:cs="Times New Roman"/>
          <w:sz w:val="24"/>
          <w:szCs w:val="24"/>
        </w:rPr>
        <w:t xml:space="preserve"> системы Российской Федерации Заказчиком</w:t>
      </w:r>
      <w:r w:rsidRPr="00CD1464">
        <w:rPr>
          <w:rFonts w:ascii="Times New Roman" w:hAnsi="Times New Roman" w:cs="Times New Roman"/>
          <w:iCs/>
          <w:sz w:val="24"/>
          <w:szCs w:val="24"/>
        </w:rPr>
        <w:t>.</w:t>
      </w:r>
      <w:r w:rsidRPr="00CD1464">
        <w:rPr>
          <w:rFonts w:ascii="Times New Roman" w:hAnsi="Times New Roman" w:cs="Times New Roman"/>
          <w:sz w:val="24"/>
          <w:szCs w:val="24"/>
        </w:rPr>
        <w:t xml:space="preserve"> </w:t>
      </w:r>
    </w:p>
    <w:p w:rsidR="00CD1464" w:rsidRPr="00CD1464" w:rsidRDefault="00CD1464" w:rsidP="00CD1464">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CD1464">
        <w:rPr>
          <w:rFonts w:ascii="Times New Roman" w:hAnsi="Times New Roman" w:cs="Times New Roman"/>
          <w:sz w:val="24"/>
          <w:szCs w:val="24"/>
        </w:rPr>
        <w:t>платежи</w:t>
      </w:r>
      <w:proofErr w:type="gramEnd"/>
      <w:r w:rsidRPr="00CD1464">
        <w:rPr>
          <w:rFonts w:ascii="Times New Roman" w:hAnsi="Times New Roman" w:cs="Times New Roman"/>
          <w:sz w:val="24"/>
          <w:szCs w:val="24"/>
        </w:rPr>
        <w:t xml:space="preserve"> и иные расходы, связанные с выполнением работ.</w:t>
      </w:r>
    </w:p>
    <w:p w:rsidR="00CD1464" w:rsidRPr="00CD1464" w:rsidRDefault="00CD1464" w:rsidP="00CD1464">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Оплата по Контракту производится в следующем порядке:</w:t>
      </w:r>
    </w:p>
    <w:p w:rsidR="00CD1464" w:rsidRPr="00CD1464" w:rsidRDefault="00CD1464" w:rsidP="00CD1464">
      <w:pPr>
        <w:widowControl w:val="0"/>
        <w:tabs>
          <w:tab w:val="center" w:pos="0"/>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CD1464">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CD1464" w:rsidRPr="00CD1464" w:rsidRDefault="00CD1464" w:rsidP="00CD1464">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CD1464">
        <w:rPr>
          <w:rFonts w:ascii="Times New Roman" w:hAnsi="Times New Roman" w:cs="Times New Roman"/>
          <w:iCs/>
          <w:sz w:val="24"/>
          <w:szCs w:val="24"/>
        </w:rPr>
        <w:t xml:space="preserve">           2.3.2. Авансовые платежи по Контракту не предусмотрены.</w:t>
      </w:r>
    </w:p>
    <w:p w:rsidR="00CD1464" w:rsidRPr="00CD1464" w:rsidRDefault="00CD1464" w:rsidP="00CD1464">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CD1464">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CD1464" w:rsidRPr="00CD1464" w:rsidRDefault="00CD1464" w:rsidP="00CD1464">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CD1464">
        <w:rPr>
          <w:rFonts w:ascii="Times New Roman" w:hAnsi="Times New Roman" w:cs="Times New Roman"/>
          <w:sz w:val="24"/>
          <w:szCs w:val="24"/>
        </w:rPr>
        <w:t xml:space="preserve">           2.3.4. Расчет за выполненные работы осуществляется в течение 15 (пятнадцати) рабочих дней со дня подписания Заказчиком акта выполненных работ либо, в случаях, предусмотренных Контрактом, со дня подписания акта </w:t>
      </w:r>
      <w:proofErr w:type="spellStart"/>
      <w:r w:rsidRPr="00CD1464">
        <w:rPr>
          <w:rFonts w:ascii="Times New Roman" w:hAnsi="Times New Roman" w:cs="Times New Roman"/>
          <w:sz w:val="24"/>
          <w:szCs w:val="24"/>
        </w:rPr>
        <w:t>взаимосверки</w:t>
      </w:r>
      <w:proofErr w:type="spellEnd"/>
      <w:r w:rsidRPr="00CD1464">
        <w:rPr>
          <w:rFonts w:ascii="Times New Roman" w:hAnsi="Times New Roman" w:cs="Times New Roman"/>
          <w:sz w:val="24"/>
          <w:szCs w:val="24"/>
        </w:rPr>
        <w:t xml:space="preserve"> обязательств, на основании представленного Исполнителем счета. </w:t>
      </w:r>
    </w:p>
    <w:p w:rsidR="00CD1464" w:rsidRPr="00CD1464" w:rsidRDefault="00CD1464" w:rsidP="00CD1464">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CD1464">
        <w:rPr>
          <w:rFonts w:ascii="Times New Roman" w:hAnsi="Times New Roman" w:cs="Times New Roman"/>
          <w:sz w:val="24"/>
          <w:szCs w:val="24"/>
        </w:rPr>
        <w:t xml:space="preserve">           2.4. </w:t>
      </w:r>
      <w:proofErr w:type="gramStart"/>
      <w:r w:rsidRPr="00CD1464">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CD1464">
        <w:rPr>
          <w:rFonts w:ascii="Times New Roman" w:hAnsi="Times New Roman" w:cs="Times New Roman"/>
          <w:sz w:val="24"/>
          <w:szCs w:val="24"/>
        </w:rPr>
        <w:t>взаимосверки</w:t>
      </w:r>
      <w:proofErr w:type="spellEnd"/>
      <w:r w:rsidRPr="00CD1464">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CD1464">
        <w:rPr>
          <w:rFonts w:ascii="Times New Roman" w:hAnsi="Times New Roman" w:cs="Times New Roman"/>
          <w:sz w:val="24"/>
          <w:szCs w:val="24"/>
        </w:rPr>
        <w:t xml:space="preserve"> (или) убытков, итоговая сумма, подлежащая оплате Исполнителю по Контракту.</w:t>
      </w:r>
    </w:p>
    <w:p w:rsidR="00CD1464" w:rsidRPr="00CD1464" w:rsidRDefault="00CD1464" w:rsidP="00CD1464">
      <w:pPr>
        <w:pStyle w:val="ConsPlusNormal"/>
        <w:tabs>
          <w:tab w:val="left" w:pos="1134"/>
          <w:tab w:val="left" w:pos="1418"/>
        </w:tabs>
        <w:ind w:firstLine="709"/>
        <w:jc w:val="both"/>
        <w:rPr>
          <w:rFonts w:ascii="Times New Roman" w:hAnsi="Times New Roman" w:cs="Times New Roman"/>
          <w:i/>
          <w:sz w:val="24"/>
          <w:szCs w:val="24"/>
        </w:rPr>
      </w:pPr>
      <w:r w:rsidRPr="00CD1464">
        <w:rPr>
          <w:rFonts w:ascii="Times New Roman" w:hAnsi="Times New Roman" w:cs="Times New Roman"/>
          <w:sz w:val="24"/>
          <w:szCs w:val="24"/>
        </w:rPr>
        <w:t xml:space="preserve">В случае подписания Сторонами акта </w:t>
      </w:r>
      <w:proofErr w:type="spellStart"/>
      <w:r w:rsidRPr="00CD1464">
        <w:rPr>
          <w:rFonts w:ascii="Times New Roman" w:hAnsi="Times New Roman" w:cs="Times New Roman"/>
          <w:sz w:val="24"/>
          <w:szCs w:val="24"/>
        </w:rPr>
        <w:t>взаимосверки</w:t>
      </w:r>
      <w:proofErr w:type="spellEnd"/>
      <w:r w:rsidRPr="00CD1464">
        <w:rPr>
          <w:rFonts w:ascii="Times New Roman" w:hAnsi="Times New Roman" w:cs="Times New Roman"/>
          <w:sz w:val="24"/>
          <w:szCs w:val="24"/>
        </w:rPr>
        <w:t xml:space="preserve"> обязательств по Контракту оплата выполненных работ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CD1464" w:rsidRPr="00CD1464" w:rsidRDefault="00CD1464" w:rsidP="00CD1464">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2.5.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CD1464">
        <w:rPr>
          <w:rFonts w:ascii="Times New Roman" w:hAnsi="Times New Roman" w:cs="Times New Roman"/>
          <w:sz w:val="24"/>
          <w:szCs w:val="24"/>
        </w:rPr>
        <w:t>взаимосверки</w:t>
      </w:r>
      <w:proofErr w:type="spellEnd"/>
      <w:r w:rsidRPr="00CD1464">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CD1464">
        <w:rPr>
          <w:rFonts w:ascii="Times New Roman" w:hAnsi="Times New Roman" w:cs="Times New Roman"/>
          <w:sz w:val="24"/>
          <w:szCs w:val="24"/>
        </w:rPr>
        <w:t>убытков</w:t>
      </w:r>
      <w:proofErr w:type="gramEnd"/>
      <w:r w:rsidRPr="00CD1464">
        <w:rPr>
          <w:rFonts w:ascii="Times New Roman" w:hAnsi="Times New Roman" w:cs="Times New Roman"/>
          <w:sz w:val="24"/>
          <w:szCs w:val="24"/>
        </w:rPr>
        <w:t xml:space="preserve"> согласно предъявленным Заказчиком требованиям. </w:t>
      </w:r>
    </w:p>
    <w:p w:rsidR="00CD1464" w:rsidRPr="00CD1464" w:rsidRDefault="00CD1464" w:rsidP="00CD1464">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CD1464">
        <w:rPr>
          <w:rFonts w:ascii="Times New Roman" w:hAnsi="Times New Roman" w:cs="Times New Roman"/>
          <w:sz w:val="24"/>
          <w:szCs w:val="24"/>
        </w:rPr>
        <w:t>взаимосверки</w:t>
      </w:r>
      <w:proofErr w:type="spellEnd"/>
      <w:r w:rsidRPr="00CD1464">
        <w:rPr>
          <w:rFonts w:ascii="Times New Roman" w:hAnsi="Times New Roman" w:cs="Times New Roman"/>
          <w:sz w:val="24"/>
          <w:szCs w:val="24"/>
        </w:rPr>
        <w:t xml:space="preserve"> обязательств по Контракту, Заказчик вправе  удержать денежные </w:t>
      </w:r>
      <w:proofErr w:type="gramStart"/>
      <w:r w:rsidRPr="00CD1464">
        <w:rPr>
          <w:rFonts w:ascii="Times New Roman" w:hAnsi="Times New Roman" w:cs="Times New Roman"/>
          <w:sz w:val="24"/>
          <w:szCs w:val="24"/>
        </w:rPr>
        <w:t>средства</w:t>
      </w:r>
      <w:proofErr w:type="gramEnd"/>
      <w:r w:rsidRPr="00CD1464">
        <w:rPr>
          <w:rFonts w:ascii="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CD1464" w:rsidRPr="00CD1464" w:rsidRDefault="00CD1464" w:rsidP="00CD1464">
      <w:pPr>
        <w:widowControl w:val="0"/>
        <w:tabs>
          <w:tab w:val="left" w:pos="1134"/>
          <w:tab w:val="left" w:pos="1418"/>
        </w:tabs>
        <w:autoSpaceDE w:val="0"/>
        <w:autoSpaceDN w:val="0"/>
        <w:adjustRightInd w:val="0"/>
        <w:ind w:firstLine="709"/>
        <w:jc w:val="both"/>
        <w:rPr>
          <w:rFonts w:ascii="Times New Roman" w:hAnsi="Times New Roman" w:cs="Times New Roman"/>
          <w:b/>
          <w:sz w:val="24"/>
          <w:szCs w:val="24"/>
        </w:rPr>
      </w:pPr>
    </w:p>
    <w:p w:rsidR="00CD1464" w:rsidRPr="00CD1464" w:rsidRDefault="00CD1464" w:rsidP="00CD1464">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CD1464">
        <w:rPr>
          <w:rFonts w:ascii="Times New Roman" w:hAnsi="Times New Roman" w:cs="Times New Roman"/>
          <w:b/>
          <w:sz w:val="24"/>
          <w:szCs w:val="24"/>
        </w:rPr>
        <w:t>Права и обязанности Сторон</w:t>
      </w:r>
    </w:p>
    <w:p w:rsidR="00CD1464" w:rsidRPr="00CD1464" w:rsidRDefault="00CD1464" w:rsidP="00CD1464">
      <w:pPr>
        <w:numPr>
          <w:ilvl w:val="1"/>
          <w:numId w:val="1"/>
        </w:numPr>
        <w:tabs>
          <w:tab w:val="left" w:pos="993"/>
        </w:tabs>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Заказчик имеет право:</w:t>
      </w:r>
    </w:p>
    <w:p w:rsidR="00CD1464" w:rsidRPr="00CD1464" w:rsidRDefault="00CD1464" w:rsidP="00CD1464">
      <w:pPr>
        <w:numPr>
          <w:ilvl w:val="2"/>
          <w:numId w:val="1"/>
        </w:numPr>
        <w:tabs>
          <w:tab w:val="left" w:pos="993"/>
        </w:tabs>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Досрочно принять и оплатить услуги в соответствии с условиями Контракта.</w:t>
      </w:r>
    </w:p>
    <w:p w:rsidR="00CD1464" w:rsidRPr="00CD1464" w:rsidRDefault="00CD1464" w:rsidP="00CD1464">
      <w:pPr>
        <w:numPr>
          <w:ilvl w:val="2"/>
          <w:numId w:val="1"/>
        </w:numPr>
        <w:tabs>
          <w:tab w:val="left" w:pos="993"/>
        </w:tabs>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CD1464" w:rsidRPr="00CD1464" w:rsidRDefault="00CD1464" w:rsidP="00CD1464">
      <w:pPr>
        <w:numPr>
          <w:ilvl w:val="2"/>
          <w:numId w:val="1"/>
        </w:numPr>
        <w:tabs>
          <w:tab w:val="left" w:pos="993"/>
        </w:tabs>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Требовать возмещения неустойки и (или) убытков, причиненных по вине Исполнителя.</w:t>
      </w:r>
    </w:p>
    <w:p w:rsidR="00CD1464" w:rsidRPr="00CD1464" w:rsidRDefault="00CD1464" w:rsidP="00CD1464">
      <w:pPr>
        <w:numPr>
          <w:ilvl w:val="2"/>
          <w:numId w:val="1"/>
        </w:numPr>
        <w:tabs>
          <w:tab w:val="left" w:pos="993"/>
        </w:tabs>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lastRenderedPageBreak/>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CD1464" w:rsidRPr="00CD1464" w:rsidRDefault="00CD1464" w:rsidP="00CD1464">
      <w:pPr>
        <w:autoSpaceDE w:val="0"/>
        <w:autoSpaceDN w:val="0"/>
        <w:adjustRightInd w:val="0"/>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3.1.5. Осуществлять </w:t>
      </w:r>
      <w:proofErr w:type="gramStart"/>
      <w:r w:rsidRPr="00CD1464">
        <w:rPr>
          <w:rFonts w:ascii="Times New Roman" w:hAnsi="Times New Roman" w:cs="Times New Roman"/>
          <w:sz w:val="24"/>
          <w:szCs w:val="24"/>
        </w:rPr>
        <w:t>контроль за</w:t>
      </w:r>
      <w:proofErr w:type="gramEnd"/>
      <w:r w:rsidRPr="00CD1464">
        <w:rPr>
          <w:rFonts w:ascii="Times New Roman" w:hAnsi="Times New Roman" w:cs="Times New Roman"/>
          <w:sz w:val="24"/>
          <w:szCs w:val="24"/>
        </w:rPr>
        <w:t xml:space="preserve"> оказанием услуг по настоящему Контракту, не вмешиваясь в область компетенции Исполнителя.</w:t>
      </w:r>
    </w:p>
    <w:p w:rsidR="00CD1464" w:rsidRPr="00CD1464" w:rsidRDefault="00CD1464" w:rsidP="00CD1464">
      <w:pPr>
        <w:autoSpaceDE w:val="0"/>
        <w:autoSpaceDN w:val="0"/>
        <w:adjustRightInd w:val="0"/>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3.1.6. Получать от Исполнителя всю необходимую информацию об используемом стандарте оценки, методическом и информационном обеспечении работ по оценке объектов, указанных в п. 1.1 настоящего Контракта.</w:t>
      </w:r>
    </w:p>
    <w:p w:rsidR="00CD1464" w:rsidRPr="00CD1464" w:rsidRDefault="00CD1464" w:rsidP="00CD1464">
      <w:pPr>
        <w:autoSpaceDE w:val="0"/>
        <w:autoSpaceDN w:val="0"/>
        <w:adjustRightInd w:val="0"/>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CD1464" w:rsidRPr="00CD1464" w:rsidRDefault="00CD1464" w:rsidP="00CD1464">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CD1464" w:rsidRPr="00CD1464" w:rsidRDefault="00CD1464" w:rsidP="00CD1464">
      <w:pPr>
        <w:numPr>
          <w:ilvl w:val="1"/>
          <w:numId w:val="1"/>
        </w:numPr>
        <w:tabs>
          <w:tab w:val="left" w:pos="993"/>
        </w:tabs>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Заказчик обязан:</w:t>
      </w:r>
    </w:p>
    <w:p w:rsidR="00CD1464" w:rsidRPr="00CD1464" w:rsidRDefault="00CD1464" w:rsidP="00CD1464">
      <w:pPr>
        <w:numPr>
          <w:ilvl w:val="2"/>
          <w:numId w:val="1"/>
        </w:numPr>
        <w:tabs>
          <w:tab w:val="left" w:pos="993"/>
        </w:tabs>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Обеспечить приемку оказанных по Контракту услуг по объему и качеству.</w:t>
      </w:r>
    </w:p>
    <w:p w:rsidR="00CD1464" w:rsidRPr="00CD1464" w:rsidRDefault="00CD1464" w:rsidP="00CD1464">
      <w:pPr>
        <w:numPr>
          <w:ilvl w:val="2"/>
          <w:numId w:val="1"/>
        </w:numPr>
        <w:tabs>
          <w:tab w:val="left" w:pos="1134"/>
        </w:tabs>
        <w:spacing w:after="0" w:line="240" w:lineRule="auto"/>
        <w:ind w:left="0" w:firstLine="709"/>
        <w:jc w:val="both"/>
        <w:rPr>
          <w:rFonts w:ascii="Times New Roman" w:hAnsi="Times New Roman" w:cs="Times New Roman"/>
          <w:sz w:val="24"/>
          <w:szCs w:val="24"/>
          <w:lang/>
        </w:rPr>
      </w:pPr>
      <w:r w:rsidRPr="00CD1464">
        <w:rPr>
          <w:rFonts w:ascii="Times New Roman" w:hAnsi="Times New Roman" w:cs="Times New Roman"/>
          <w:sz w:val="24"/>
          <w:szCs w:val="24"/>
          <w:lang/>
        </w:rPr>
        <w:t>Оплатить услуги в порядке, предусмотренном Контрактом.</w:t>
      </w:r>
    </w:p>
    <w:p w:rsidR="00CD1464" w:rsidRPr="00CD1464" w:rsidRDefault="00CD1464" w:rsidP="00CD1464">
      <w:pPr>
        <w:autoSpaceDE w:val="0"/>
        <w:autoSpaceDN w:val="0"/>
        <w:adjustRightInd w:val="0"/>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3.2.3. Своевременно обеспечить Исполнителя всей необходимой информацией для составления отчета об оценке  объектов, </w:t>
      </w:r>
      <w:proofErr w:type="gramStart"/>
      <w:r w:rsidRPr="00CD1464">
        <w:rPr>
          <w:rFonts w:ascii="Times New Roman" w:hAnsi="Times New Roman" w:cs="Times New Roman"/>
          <w:sz w:val="24"/>
          <w:szCs w:val="24"/>
        </w:rPr>
        <w:t>предоставить документы</w:t>
      </w:r>
      <w:proofErr w:type="gramEnd"/>
      <w:r w:rsidRPr="00CD1464">
        <w:rPr>
          <w:rFonts w:ascii="Times New Roman" w:hAnsi="Times New Roman" w:cs="Times New Roman"/>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Исполнителя с объектами оценки. </w:t>
      </w:r>
    </w:p>
    <w:p w:rsidR="00CD1464" w:rsidRPr="00CD1464" w:rsidRDefault="00CD1464" w:rsidP="00CD1464">
      <w:pPr>
        <w:autoSpaceDE w:val="0"/>
        <w:autoSpaceDN w:val="0"/>
        <w:adjustRightInd w:val="0"/>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3.2.4. Не оказывать на Исполнителя давление в любой форме с целью изменения его отчета об оценке объектов оценки. </w:t>
      </w:r>
    </w:p>
    <w:p w:rsidR="00CD1464" w:rsidRPr="00CD1464" w:rsidRDefault="00CD1464" w:rsidP="00CD1464">
      <w:pPr>
        <w:tabs>
          <w:tab w:val="left" w:pos="1418"/>
        </w:tabs>
        <w:spacing w:after="0" w:line="240" w:lineRule="auto"/>
        <w:ind w:firstLine="709"/>
        <w:jc w:val="both"/>
        <w:rPr>
          <w:rFonts w:ascii="Times New Roman" w:hAnsi="Times New Roman" w:cs="Times New Roman"/>
          <w:sz w:val="24"/>
          <w:szCs w:val="24"/>
          <w:lang/>
        </w:rPr>
      </w:pPr>
      <w:r w:rsidRPr="00CD1464">
        <w:rPr>
          <w:rFonts w:ascii="Times New Roman" w:hAnsi="Times New Roman" w:cs="Times New Roman"/>
          <w:sz w:val="24"/>
          <w:szCs w:val="24"/>
          <w:lang/>
        </w:rPr>
        <w:t xml:space="preserve">3.2.5. </w:t>
      </w:r>
      <w:r w:rsidRPr="00CD1464">
        <w:rPr>
          <w:rFonts w:ascii="Times New Roman" w:hAnsi="Times New Roman" w:cs="Times New Roman"/>
          <w:sz w:val="24"/>
          <w:szCs w:val="24"/>
          <w:lang/>
        </w:rPr>
        <w:t>Выполнять иные обязанности, предусмотренные Контрактом.</w:t>
      </w:r>
    </w:p>
    <w:p w:rsidR="00CD1464" w:rsidRPr="00CD1464" w:rsidRDefault="00CD1464" w:rsidP="00CD1464">
      <w:pPr>
        <w:autoSpaceDE w:val="0"/>
        <w:autoSpaceDN w:val="0"/>
        <w:adjustRightInd w:val="0"/>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3.3. Исполнитель вправе: </w:t>
      </w:r>
    </w:p>
    <w:p w:rsidR="00CD1464" w:rsidRPr="00CD1464" w:rsidRDefault="00CD1464" w:rsidP="00CD1464">
      <w:pPr>
        <w:autoSpaceDE w:val="0"/>
        <w:autoSpaceDN w:val="0"/>
        <w:adjustRightInd w:val="0"/>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3.3.1. Применять самостоятельно методы проведения оценки объектов в соответствии со стандартами оценки, установленными законодательством РФ.</w:t>
      </w:r>
    </w:p>
    <w:p w:rsidR="00CD1464" w:rsidRPr="00CD1464" w:rsidRDefault="00CD1464" w:rsidP="00CD1464">
      <w:pPr>
        <w:autoSpaceDE w:val="0"/>
        <w:autoSpaceDN w:val="0"/>
        <w:adjustRightInd w:val="0"/>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3.3.2. Требовать от Заказчика при проведении оценки объектов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rsidR="00CD1464" w:rsidRPr="00CD1464" w:rsidRDefault="00CD1464" w:rsidP="00CD1464">
      <w:pPr>
        <w:autoSpaceDE w:val="0"/>
        <w:autoSpaceDN w:val="0"/>
        <w:adjustRightInd w:val="0"/>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3.3.3. Получать от Заказчика разъяснения и дополнительные сведения, необходимые для осуществления оценки.</w:t>
      </w:r>
    </w:p>
    <w:p w:rsidR="00CD1464" w:rsidRPr="00CD1464" w:rsidRDefault="00CD1464" w:rsidP="00CD1464">
      <w:pPr>
        <w:autoSpaceDE w:val="0"/>
        <w:autoSpaceDN w:val="0"/>
        <w:adjustRightInd w:val="0"/>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3.3.4. Запрашивать в письменной или устной форме у третьих лиц информацию, необходимую для проведения оценки объектов оценки.</w:t>
      </w:r>
    </w:p>
    <w:p w:rsidR="00CD1464" w:rsidRPr="00CD1464" w:rsidRDefault="00CD1464" w:rsidP="00CD1464">
      <w:pPr>
        <w:tabs>
          <w:tab w:val="left" w:pos="1418"/>
        </w:tabs>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CD1464" w:rsidRPr="00CD1464" w:rsidRDefault="00CD1464" w:rsidP="00CD1464">
      <w:pPr>
        <w:tabs>
          <w:tab w:val="left" w:pos="1418"/>
        </w:tabs>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3.3.6. По согласованию с Заказчиком досрочно оказать услуги. </w:t>
      </w:r>
    </w:p>
    <w:p w:rsidR="00CD1464" w:rsidRPr="00CD1464" w:rsidRDefault="00CD1464" w:rsidP="00CD1464">
      <w:pPr>
        <w:tabs>
          <w:tab w:val="left" w:pos="1418"/>
        </w:tabs>
        <w:spacing w:after="0" w:line="240" w:lineRule="auto"/>
        <w:ind w:firstLine="709"/>
        <w:jc w:val="both"/>
        <w:rPr>
          <w:rFonts w:ascii="Times New Roman" w:hAnsi="Times New Roman" w:cs="Times New Roman"/>
          <w:sz w:val="24"/>
          <w:szCs w:val="24"/>
          <w:lang/>
        </w:rPr>
      </w:pPr>
      <w:r w:rsidRPr="00CD1464">
        <w:rPr>
          <w:rFonts w:ascii="Times New Roman" w:hAnsi="Times New Roman" w:cs="Times New Roman"/>
          <w:sz w:val="24"/>
          <w:szCs w:val="24"/>
          <w:lang/>
        </w:rPr>
        <w:t xml:space="preserve">3.3.7. </w:t>
      </w:r>
      <w:r w:rsidRPr="00CD1464">
        <w:rPr>
          <w:rFonts w:ascii="Times New Roman" w:hAnsi="Times New Roman" w:cs="Times New Roman"/>
          <w:sz w:val="24"/>
          <w:szCs w:val="24"/>
          <w:lang/>
        </w:rPr>
        <w:t>Требовать возмещения убытков, причиненных Исполнителю по вине Заказчика в ходе исполнения Контракта.</w:t>
      </w:r>
    </w:p>
    <w:p w:rsidR="00CD1464" w:rsidRPr="00CD1464" w:rsidRDefault="00CD1464" w:rsidP="00CD1464">
      <w:pPr>
        <w:shd w:val="clear" w:color="auto" w:fill="FFFFFF"/>
        <w:tabs>
          <w:tab w:val="left" w:pos="540"/>
          <w:tab w:val="left" w:pos="1418"/>
        </w:tabs>
        <w:spacing w:after="0" w:line="240" w:lineRule="auto"/>
        <w:ind w:firstLine="709"/>
        <w:jc w:val="both"/>
        <w:rPr>
          <w:rFonts w:ascii="Times New Roman" w:hAnsi="Times New Roman" w:cs="Times New Roman"/>
          <w:bCs/>
          <w:sz w:val="24"/>
          <w:szCs w:val="24"/>
        </w:rPr>
      </w:pPr>
      <w:r w:rsidRPr="00CD1464">
        <w:rPr>
          <w:rFonts w:ascii="Times New Roman" w:hAnsi="Times New Roman" w:cs="Times New Roman"/>
          <w:bCs/>
          <w:sz w:val="24"/>
          <w:szCs w:val="24"/>
        </w:rPr>
        <w:t>3.4. Исполнитель обязан:</w:t>
      </w:r>
    </w:p>
    <w:p w:rsidR="00CD1464" w:rsidRPr="00CD1464" w:rsidRDefault="00CD1464" w:rsidP="00CD1464">
      <w:pPr>
        <w:tabs>
          <w:tab w:val="left" w:pos="1418"/>
        </w:tabs>
        <w:spacing w:after="0" w:line="240" w:lineRule="auto"/>
        <w:ind w:firstLine="709"/>
        <w:jc w:val="both"/>
        <w:rPr>
          <w:rFonts w:ascii="Times New Roman" w:hAnsi="Times New Roman" w:cs="Times New Roman"/>
          <w:sz w:val="24"/>
          <w:szCs w:val="24"/>
          <w:lang/>
        </w:rPr>
      </w:pPr>
      <w:r w:rsidRPr="00CD1464">
        <w:rPr>
          <w:rFonts w:ascii="Times New Roman" w:hAnsi="Times New Roman" w:cs="Times New Roman"/>
          <w:sz w:val="24"/>
          <w:szCs w:val="24"/>
          <w:lang/>
        </w:rPr>
        <w:t xml:space="preserve">3.4.1. </w:t>
      </w:r>
      <w:r w:rsidRPr="00CD1464">
        <w:rPr>
          <w:rFonts w:ascii="Times New Roman" w:hAnsi="Times New Roman" w:cs="Times New Roman"/>
          <w:sz w:val="24"/>
          <w:szCs w:val="24"/>
          <w:lang/>
        </w:rPr>
        <w:t>Оказать услуги в сроки, предусмотренные Контрактом.</w:t>
      </w:r>
    </w:p>
    <w:p w:rsidR="00CD1464" w:rsidRPr="00CD1464" w:rsidRDefault="00CD1464" w:rsidP="00CD1464">
      <w:pPr>
        <w:autoSpaceDE w:val="0"/>
        <w:autoSpaceDN w:val="0"/>
        <w:adjustRightInd w:val="0"/>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CD1464" w:rsidRPr="00CD1464" w:rsidRDefault="00CD1464" w:rsidP="00CD1464">
      <w:pPr>
        <w:autoSpaceDE w:val="0"/>
        <w:autoSpaceDN w:val="0"/>
        <w:adjustRightInd w:val="0"/>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w:t>
      </w:r>
      <w:r w:rsidRPr="00CD1464">
        <w:rPr>
          <w:rFonts w:ascii="Times New Roman" w:hAnsi="Times New Roman" w:cs="Times New Roman"/>
          <w:sz w:val="24"/>
          <w:szCs w:val="24"/>
        </w:rPr>
        <w:lastRenderedPageBreak/>
        <w:t>обязаны в десятидневный срок рассмотреть вопрос о целесообразности и направлениях продолжения оказания услуг.</w:t>
      </w:r>
    </w:p>
    <w:p w:rsidR="00CD1464" w:rsidRPr="00CD1464" w:rsidRDefault="00CD1464" w:rsidP="00CD1464">
      <w:pPr>
        <w:autoSpaceDE w:val="0"/>
        <w:autoSpaceDN w:val="0"/>
        <w:adjustRightInd w:val="0"/>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3.4.3.  Передать Заказчику на руки сброшюрованный, пронумерованный и прошитый отчет об оценке объектов оценки в двух экземплярах с приложением цветных фотоматериалов, в срок, установленный настоящим Контрактом.</w:t>
      </w:r>
    </w:p>
    <w:p w:rsidR="00CD1464" w:rsidRPr="00CD1464" w:rsidRDefault="00CD1464" w:rsidP="00CD1464">
      <w:pPr>
        <w:autoSpaceDE w:val="0"/>
        <w:autoSpaceDN w:val="0"/>
        <w:adjustRightInd w:val="0"/>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Отчет об оценке объектов оценки должны соответствовать требованиям ст.11 Федерального закона от 29 июля 1998 года № 135-ФЗ «Об оценочной деятельности в Российской Федерации» и Федеральных стандартов оценки ФСО № 1, ФСО № 2, ФСО №3.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CD1464" w:rsidRPr="00CD1464" w:rsidRDefault="00CD1464" w:rsidP="00CD1464">
      <w:pPr>
        <w:autoSpaceDE w:val="0"/>
        <w:autoSpaceDN w:val="0"/>
        <w:adjustRightInd w:val="0"/>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3.4.4.  По заданию Заказчика провести экспертизу отчета об оценке объектов оценки в </w:t>
      </w:r>
      <w:proofErr w:type="spellStart"/>
      <w:r w:rsidRPr="00CD1464">
        <w:rPr>
          <w:rFonts w:ascii="Times New Roman" w:hAnsi="Times New Roman" w:cs="Times New Roman"/>
          <w:sz w:val="24"/>
          <w:szCs w:val="24"/>
        </w:rPr>
        <w:t>саморегулируемой</w:t>
      </w:r>
      <w:proofErr w:type="spellEnd"/>
      <w:r w:rsidRPr="00CD1464">
        <w:rPr>
          <w:rFonts w:ascii="Times New Roman" w:hAnsi="Times New Roman" w:cs="Times New Roman"/>
          <w:sz w:val="24"/>
          <w:szCs w:val="24"/>
        </w:rPr>
        <w:t xml:space="preserve"> организации оценщиков, членом которой он является, и представить Заказчику заключение от </w:t>
      </w:r>
      <w:proofErr w:type="spellStart"/>
      <w:r w:rsidRPr="00CD1464">
        <w:rPr>
          <w:rFonts w:ascii="Times New Roman" w:hAnsi="Times New Roman" w:cs="Times New Roman"/>
          <w:sz w:val="24"/>
          <w:szCs w:val="24"/>
        </w:rPr>
        <w:t>саморегулируемой</w:t>
      </w:r>
      <w:proofErr w:type="spellEnd"/>
      <w:r w:rsidRPr="00CD1464">
        <w:rPr>
          <w:rFonts w:ascii="Times New Roman" w:hAnsi="Times New Roman" w:cs="Times New Roman"/>
          <w:sz w:val="24"/>
          <w:szCs w:val="24"/>
        </w:rPr>
        <w:t xml:space="preserve"> организации оценщиков без отнесения затрат на Заказчика.</w:t>
      </w:r>
    </w:p>
    <w:p w:rsidR="00CD1464" w:rsidRPr="00CD1464" w:rsidRDefault="00CD1464" w:rsidP="00CD1464">
      <w:pPr>
        <w:tabs>
          <w:tab w:val="left" w:pos="1418"/>
        </w:tabs>
        <w:spacing w:after="0" w:line="240" w:lineRule="auto"/>
        <w:ind w:firstLine="709"/>
        <w:jc w:val="both"/>
        <w:rPr>
          <w:rFonts w:ascii="Times New Roman" w:hAnsi="Times New Roman" w:cs="Times New Roman"/>
          <w:sz w:val="24"/>
          <w:szCs w:val="24"/>
          <w:lang/>
        </w:rPr>
      </w:pPr>
      <w:r w:rsidRPr="00CD1464">
        <w:rPr>
          <w:rFonts w:ascii="Times New Roman" w:hAnsi="Times New Roman" w:cs="Times New Roman"/>
          <w:sz w:val="24"/>
          <w:szCs w:val="24"/>
          <w:lang/>
        </w:rPr>
        <w:t xml:space="preserve">3.4.5. </w:t>
      </w:r>
      <w:r w:rsidRPr="00CD1464">
        <w:rPr>
          <w:rFonts w:ascii="Times New Roman" w:hAnsi="Times New Roman" w:cs="Times New Roman"/>
          <w:sz w:val="24"/>
          <w:szCs w:val="24"/>
          <w:lang/>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CD1464" w:rsidRPr="00CD1464" w:rsidRDefault="00CD1464" w:rsidP="00CD1464">
      <w:pPr>
        <w:tabs>
          <w:tab w:val="left" w:pos="1418"/>
        </w:tabs>
        <w:spacing w:after="0" w:line="240" w:lineRule="auto"/>
        <w:ind w:firstLine="709"/>
        <w:jc w:val="both"/>
        <w:rPr>
          <w:rFonts w:ascii="Times New Roman" w:hAnsi="Times New Roman" w:cs="Times New Roman"/>
          <w:sz w:val="24"/>
          <w:szCs w:val="24"/>
          <w:lang/>
        </w:rPr>
      </w:pPr>
      <w:r w:rsidRPr="00CD1464">
        <w:rPr>
          <w:rFonts w:ascii="Times New Roman" w:hAnsi="Times New Roman" w:cs="Times New Roman"/>
          <w:sz w:val="24"/>
          <w:szCs w:val="24"/>
          <w:lang/>
        </w:rPr>
        <w:t xml:space="preserve">3.4.6. </w:t>
      </w:r>
      <w:r w:rsidRPr="00CD1464">
        <w:rPr>
          <w:rFonts w:ascii="Times New Roman" w:hAnsi="Times New Roman" w:cs="Times New Roman"/>
          <w:sz w:val="24"/>
          <w:szCs w:val="24"/>
          <w:lang/>
        </w:rPr>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CD1464" w:rsidRPr="00CD1464" w:rsidRDefault="00CD1464" w:rsidP="00CD1464">
      <w:pPr>
        <w:tabs>
          <w:tab w:val="left" w:pos="1418"/>
        </w:tabs>
        <w:spacing w:after="0" w:line="240" w:lineRule="auto"/>
        <w:ind w:firstLine="709"/>
        <w:jc w:val="both"/>
        <w:rPr>
          <w:rFonts w:ascii="Times New Roman" w:hAnsi="Times New Roman" w:cs="Times New Roman"/>
          <w:sz w:val="24"/>
          <w:szCs w:val="24"/>
          <w:lang/>
        </w:rPr>
      </w:pPr>
      <w:r w:rsidRPr="00CD1464">
        <w:rPr>
          <w:rFonts w:ascii="Times New Roman" w:hAnsi="Times New Roman" w:cs="Times New Roman"/>
          <w:sz w:val="24"/>
          <w:szCs w:val="24"/>
          <w:lang/>
        </w:rPr>
        <w:t xml:space="preserve">3.4.7. </w:t>
      </w:r>
      <w:r w:rsidRPr="00CD1464">
        <w:rPr>
          <w:rFonts w:ascii="Times New Roman" w:hAnsi="Times New Roman" w:cs="Times New Roman"/>
          <w:sz w:val="24"/>
          <w:szCs w:val="24"/>
          <w:lang/>
        </w:rPr>
        <w:t>По требованию Заказчика своими средствами и за свой счет в срок, согласованный с Заказчиком</w:t>
      </w:r>
      <w:r w:rsidRPr="00CD1464">
        <w:rPr>
          <w:rFonts w:ascii="Times New Roman" w:hAnsi="Times New Roman" w:cs="Times New Roman"/>
          <w:sz w:val="24"/>
          <w:szCs w:val="24"/>
          <w:lang/>
        </w:rPr>
        <w:t>,</w:t>
      </w:r>
      <w:r w:rsidRPr="00CD1464">
        <w:rPr>
          <w:rFonts w:ascii="Times New Roman" w:hAnsi="Times New Roman" w:cs="Times New Roman"/>
          <w:sz w:val="24"/>
          <w:szCs w:val="24"/>
          <w:lang/>
        </w:rPr>
        <w:t xml:space="preserve"> устранить допущенные по своей вине в оказанных услугах недостатки или иные отступления от условий Контракта.</w:t>
      </w:r>
    </w:p>
    <w:p w:rsidR="00CD1464" w:rsidRPr="00CD1464" w:rsidRDefault="00CD1464" w:rsidP="00CD1464">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CD1464" w:rsidRPr="00CD1464" w:rsidRDefault="00CD1464" w:rsidP="00CD1464">
      <w:pPr>
        <w:autoSpaceDE w:val="0"/>
        <w:autoSpaceDN w:val="0"/>
        <w:adjustRightInd w:val="0"/>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3.4.9. Обеспечить сохранность документов, получаемых от Заказчика и третьих лиц в ходе оказания услуг по оценке. </w:t>
      </w:r>
    </w:p>
    <w:p w:rsidR="00CD1464" w:rsidRPr="00CD1464" w:rsidRDefault="00CD1464" w:rsidP="00CD1464">
      <w:pPr>
        <w:autoSpaceDE w:val="0"/>
        <w:autoSpaceDN w:val="0"/>
        <w:adjustRightInd w:val="0"/>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3.4.10. Хранить копии документации об оценке в течение трёх лет с момента вступления в силу  настоящего Контракта.</w:t>
      </w:r>
    </w:p>
    <w:p w:rsidR="00CD1464" w:rsidRPr="00CD1464" w:rsidRDefault="00CD1464" w:rsidP="00CD1464">
      <w:pPr>
        <w:autoSpaceDE w:val="0"/>
        <w:autoSpaceDN w:val="0"/>
        <w:adjustRightInd w:val="0"/>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CD1464" w:rsidRPr="00CD1464" w:rsidRDefault="00CD1464" w:rsidP="00CD1464">
      <w:pPr>
        <w:autoSpaceDE w:val="0"/>
        <w:autoSpaceDN w:val="0"/>
        <w:adjustRightInd w:val="0"/>
        <w:spacing w:after="0" w:line="240" w:lineRule="auto"/>
        <w:ind w:firstLine="709"/>
        <w:jc w:val="both"/>
        <w:rPr>
          <w:rFonts w:ascii="Times New Roman" w:hAnsi="Times New Roman" w:cs="Times New Roman"/>
          <w:iCs/>
          <w:sz w:val="24"/>
          <w:szCs w:val="24"/>
        </w:rPr>
      </w:pPr>
      <w:r w:rsidRPr="00CD1464">
        <w:rPr>
          <w:rFonts w:ascii="Times New Roman" w:hAnsi="Times New Roman" w:cs="Times New Roman"/>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CD1464" w:rsidRPr="00CD1464" w:rsidRDefault="00CD1464" w:rsidP="00CD1464">
      <w:pPr>
        <w:tabs>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CD1464">
        <w:rPr>
          <w:rFonts w:ascii="Times New Roman" w:hAnsi="Times New Roman" w:cs="Times New Roman"/>
          <w:sz w:val="24"/>
          <w:szCs w:val="24"/>
        </w:rPr>
        <w:t>3.4.13. Возвратить сумму излишне полученных денежных сре</w:t>
      </w:r>
      <w:proofErr w:type="gramStart"/>
      <w:r w:rsidRPr="00CD1464">
        <w:rPr>
          <w:rFonts w:ascii="Times New Roman" w:hAnsi="Times New Roman" w:cs="Times New Roman"/>
          <w:sz w:val="24"/>
          <w:szCs w:val="24"/>
        </w:rPr>
        <w:t>дств в сл</w:t>
      </w:r>
      <w:proofErr w:type="gramEnd"/>
      <w:r w:rsidRPr="00CD1464">
        <w:rPr>
          <w:rFonts w:ascii="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CD1464" w:rsidRPr="00CD1464" w:rsidRDefault="00CD1464" w:rsidP="00CD1464">
      <w:pPr>
        <w:tabs>
          <w:tab w:val="left" w:pos="1418"/>
        </w:tabs>
        <w:spacing w:after="0" w:line="240" w:lineRule="auto"/>
        <w:ind w:firstLine="709"/>
        <w:jc w:val="both"/>
        <w:rPr>
          <w:rFonts w:ascii="Times New Roman" w:hAnsi="Times New Roman" w:cs="Times New Roman"/>
          <w:sz w:val="24"/>
          <w:szCs w:val="24"/>
          <w:lang/>
        </w:rPr>
      </w:pPr>
      <w:r w:rsidRPr="00CD1464">
        <w:rPr>
          <w:rFonts w:ascii="Times New Roman" w:hAnsi="Times New Roman" w:cs="Times New Roman"/>
          <w:sz w:val="24"/>
          <w:szCs w:val="24"/>
          <w:lang/>
        </w:rPr>
        <w:t xml:space="preserve">3.4.14. </w:t>
      </w:r>
      <w:r w:rsidRPr="00CD1464">
        <w:rPr>
          <w:rFonts w:ascii="Times New Roman" w:hAnsi="Times New Roman" w:cs="Times New Roman"/>
          <w:sz w:val="24"/>
          <w:szCs w:val="24"/>
          <w:lang/>
        </w:rPr>
        <w:t>Выполнять иные обязанности, предусмотренные Контрактом.</w:t>
      </w:r>
    </w:p>
    <w:p w:rsidR="00CD1464" w:rsidRPr="00CD1464" w:rsidRDefault="00CD1464" w:rsidP="00CD1464">
      <w:pPr>
        <w:tabs>
          <w:tab w:val="left" w:pos="1418"/>
        </w:tabs>
        <w:spacing w:after="0" w:line="240" w:lineRule="auto"/>
        <w:ind w:firstLine="709"/>
        <w:jc w:val="both"/>
        <w:rPr>
          <w:rFonts w:ascii="Times New Roman" w:hAnsi="Times New Roman" w:cs="Times New Roman"/>
          <w:sz w:val="24"/>
          <w:szCs w:val="24"/>
          <w:lang/>
        </w:rPr>
      </w:pPr>
    </w:p>
    <w:p w:rsidR="00CD1464" w:rsidRPr="00CD1464" w:rsidRDefault="00CD1464" w:rsidP="00CD1464">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CD1464">
        <w:rPr>
          <w:rFonts w:ascii="Times New Roman" w:hAnsi="Times New Roman" w:cs="Times New Roman"/>
          <w:b/>
          <w:sz w:val="24"/>
          <w:szCs w:val="24"/>
        </w:rPr>
        <w:t>Сроки оказания услуг</w:t>
      </w:r>
    </w:p>
    <w:p w:rsidR="00CD1464" w:rsidRPr="00CD1464" w:rsidRDefault="00CD1464" w:rsidP="00CD1464">
      <w:pPr>
        <w:numPr>
          <w:ilvl w:val="1"/>
          <w:numId w:val="1"/>
        </w:numPr>
        <w:tabs>
          <w:tab w:val="left" w:pos="709"/>
          <w:tab w:val="left" w:pos="1418"/>
        </w:tabs>
        <w:spacing w:after="0" w:line="240" w:lineRule="auto"/>
        <w:ind w:left="0" w:firstLine="709"/>
        <w:jc w:val="both"/>
        <w:rPr>
          <w:rFonts w:ascii="Times New Roman" w:hAnsi="Times New Roman" w:cs="Times New Roman"/>
          <w:kern w:val="16"/>
          <w:sz w:val="24"/>
          <w:szCs w:val="24"/>
          <w:lang/>
        </w:rPr>
      </w:pPr>
      <w:r w:rsidRPr="00CD1464">
        <w:rPr>
          <w:rFonts w:ascii="Times New Roman" w:hAnsi="Times New Roman" w:cs="Times New Roman"/>
          <w:kern w:val="16"/>
          <w:sz w:val="24"/>
          <w:szCs w:val="24"/>
          <w:lang/>
        </w:rPr>
        <w:t xml:space="preserve">Услуги должны быть оказаны </w:t>
      </w:r>
      <w:r w:rsidRPr="00CD1464">
        <w:rPr>
          <w:rFonts w:ascii="Times New Roman" w:hAnsi="Times New Roman" w:cs="Times New Roman"/>
          <w:sz w:val="24"/>
          <w:szCs w:val="24"/>
          <w:lang/>
        </w:rPr>
        <w:t xml:space="preserve">в течение </w:t>
      </w:r>
      <w:r w:rsidRPr="00CD1464">
        <w:rPr>
          <w:rFonts w:ascii="Times New Roman" w:hAnsi="Times New Roman" w:cs="Times New Roman"/>
          <w:sz w:val="24"/>
          <w:szCs w:val="24"/>
          <w:lang/>
        </w:rPr>
        <w:t xml:space="preserve">14 (четырнадцати) </w:t>
      </w:r>
      <w:r w:rsidRPr="00CD1464">
        <w:rPr>
          <w:rFonts w:ascii="Times New Roman" w:hAnsi="Times New Roman" w:cs="Times New Roman"/>
          <w:sz w:val="24"/>
          <w:szCs w:val="24"/>
          <w:lang/>
        </w:rPr>
        <w:t xml:space="preserve">календарных дней с </w:t>
      </w:r>
      <w:r>
        <w:rPr>
          <w:rFonts w:ascii="Times New Roman" w:hAnsi="Times New Roman" w:cs="Times New Roman"/>
          <w:sz w:val="24"/>
          <w:szCs w:val="24"/>
          <w:lang/>
        </w:rPr>
        <w:t xml:space="preserve">даты </w:t>
      </w:r>
      <w:r w:rsidRPr="00CD1464">
        <w:rPr>
          <w:rFonts w:ascii="Times New Roman" w:hAnsi="Times New Roman" w:cs="Times New Roman"/>
          <w:sz w:val="24"/>
          <w:szCs w:val="24"/>
          <w:lang/>
        </w:rPr>
        <w:t>заключения Контракта.</w:t>
      </w:r>
    </w:p>
    <w:p w:rsidR="00CD1464" w:rsidRPr="00CD1464" w:rsidRDefault="00CD1464" w:rsidP="00CD1464">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CD1464" w:rsidRPr="00CD1464" w:rsidRDefault="00CD1464" w:rsidP="00CD1464">
      <w:pPr>
        <w:widowControl w:val="0"/>
        <w:tabs>
          <w:tab w:val="left" w:pos="1418"/>
        </w:tabs>
        <w:autoSpaceDE w:val="0"/>
        <w:autoSpaceDN w:val="0"/>
        <w:adjustRightInd w:val="0"/>
        <w:ind w:left="709"/>
        <w:jc w:val="both"/>
        <w:rPr>
          <w:rFonts w:ascii="Times New Roman" w:hAnsi="Times New Roman" w:cs="Times New Roman"/>
          <w:sz w:val="24"/>
          <w:szCs w:val="24"/>
        </w:rPr>
      </w:pPr>
    </w:p>
    <w:p w:rsidR="00CD1464" w:rsidRPr="00CD1464" w:rsidRDefault="00CD1464" w:rsidP="00CD1464">
      <w:pPr>
        <w:numPr>
          <w:ilvl w:val="0"/>
          <w:numId w:val="1"/>
        </w:numPr>
        <w:shd w:val="clear" w:color="auto" w:fill="FFFFFF"/>
        <w:tabs>
          <w:tab w:val="left" w:pos="426"/>
          <w:tab w:val="left" w:pos="993"/>
          <w:tab w:val="left" w:pos="2694"/>
          <w:tab w:val="left" w:pos="2977"/>
        </w:tabs>
        <w:spacing w:after="0" w:line="240" w:lineRule="auto"/>
        <w:ind w:left="0" w:firstLine="0"/>
        <w:jc w:val="center"/>
        <w:rPr>
          <w:rFonts w:ascii="Times New Roman" w:hAnsi="Times New Roman" w:cs="Times New Roman"/>
          <w:b/>
          <w:sz w:val="24"/>
          <w:szCs w:val="24"/>
        </w:rPr>
      </w:pPr>
      <w:r w:rsidRPr="00CD1464">
        <w:rPr>
          <w:rFonts w:ascii="Times New Roman" w:hAnsi="Times New Roman" w:cs="Times New Roman"/>
          <w:b/>
          <w:sz w:val="24"/>
          <w:szCs w:val="24"/>
        </w:rPr>
        <w:lastRenderedPageBreak/>
        <w:t>Порядок сдачи и приемки услуг</w:t>
      </w:r>
    </w:p>
    <w:p w:rsidR="00CD1464" w:rsidRPr="00CD1464" w:rsidRDefault="00CD1464" w:rsidP="00CD1464">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Приемка услуг на соответствие их объема и качества требованиям, установленным в Контракте, производится за весь предусмотренный контрактом объем услуг.</w:t>
      </w:r>
    </w:p>
    <w:p w:rsidR="00CD1464" w:rsidRPr="00CD1464" w:rsidRDefault="00CD1464" w:rsidP="00CD1464">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CD1464" w:rsidRPr="00CD1464" w:rsidRDefault="00CD1464" w:rsidP="00CD1464">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sz w:val="24"/>
          <w:szCs w:val="24"/>
        </w:rPr>
      </w:pPr>
      <w:r w:rsidRPr="00CD1464">
        <w:rPr>
          <w:rFonts w:ascii="Times New Roman" w:hAnsi="Times New Roman" w:cs="Times New Roman"/>
          <w:sz w:val="24"/>
          <w:szCs w:val="24"/>
        </w:rPr>
        <w:t>Исполнитель должен передать Заказчику в руки готовый отчет об оценке объектов оценки и акт об оказанных услугах не позднее следующего рабочего дня после окончания срока оказания услуг, установленного пунктом 4.1. настоящего Контракта.</w:t>
      </w:r>
    </w:p>
    <w:p w:rsidR="00CD1464" w:rsidRPr="00CD1464" w:rsidRDefault="00CD1464" w:rsidP="00CD1464">
      <w:pPr>
        <w:numPr>
          <w:ilvl w:val="1"/>
          <w:numId w:val="1"/>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Приемка услуг на соответствие их объема и качества требованиям, установленным в Контракте, производится уполномоченным представителем Заказчика в течение 10 рабочих дней после получения отчета об оценке объектов оценки и акта об оказанных услугах. Заказчик вправе создать приемочную комиссию для проверки соответствия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CD1464" w:rsidRPr="00CD1464" w:rsidRDefault="00CD1464" w:rsidP="00CD1464">
      <w:pPr>
        <w:widowControl w:val="0"/>
        <w:spacing w:after="0" w:line="240" w:lineRule="auto"/>
        <w:ind w:firstLine="709"/>
        <w:jc w:val="both"/>
        <w:rPr>
          <w:rFonts w:ascii="Times New Roman" w:hAnsi="Times New Roman" w:cs="Times New Roman"/>
          <w:sz w:val="24"/>
          <w:szCs w:val="24"/>
          <w:lang w:eastAsia="ar-SA"/>
        </w:rPr>
      </w:pPr>
      <w:r w:rsidRPr="00CD1464">
        <w:rPr>
          <w:rFonts w:ascii="Times New Roman" w:hAnsi="Times New Roman" w:cs="Times New Roman"/>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CD1464" w:rsidRPr="00CD1464" w:rsidRDefault="00CD1464" w:rsidP="00CD1464">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Отчет об оценке объектов оценки не должен допускать неоднозначного толкования. Итоговая величина рыночной или иной стоимости объектов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rsidR="00CD1464" w:rsidRPr="00CD1464" w:rsidRDefault="00CD1464" w:rsidP="00CD1464">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Стороны подписывают акт об оказанных услугах.</w:t>
      </w:r>
    </w:p>
    <w:p w:rsidR="00CD1464" w:rsidRPr="00CD1464" w:rsidRDefault="00CD1464" w:rsidP="00CD1464">
      <w:pPr>
        <w:numPr>
          <w:ilvl w:val="1"/>
          <w:numId w:val="1"/>
        </w:numPr>
        <w:tabs>
          <w:tab w:val="left" w:pos="1418"/>
        </w:tabs>
        <w:spacing w:after="0" w:line="240" w:lineRule="auto"/>
        <w:ind w:left="0" w:firstLine="709"/>
        <w:jc w:val="both"/>
        <w:rPr>
          <w:rFonts w:ascii="Times New Roman" w:hAnsi="Times New Roman" w:cs="Times New Roman"/>
          <w:kern w:val="16"/>
          <w:sz w:val="24"/>
          <w:szCs w:val="24"/>
        </w:rPr>
      </w:pPr>
      <w:r w:rsidRPr="00CD1464">
        <w:rPr>
          <w:rFonts w:ascii="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CD1464" w:rsidRPr="00CD1464" w:rsidRDefault="00CD1464" w:rsidP="00CD1464">
      <w:pPr>
        <w:numPr>
          <w:ilvl w:val="1"/>
          <w:numId w:val="1"/>
        </w:numPr>
        <w:tabs>
          <w:tab w:val="left" w:pos="1418"/>
        </w:tabs>
        <w:spacing w:after="0" w:line="240" w:lineRule="auto"/>
        <w:ind w:left="0" w:firstLine="709"/>
        <w:jc w:val="both"/>
        <w:rPr>
          <w:rFonts w:ascii="Times New Roman" w:hAnsi="Times New Roman" w:cs="Times New Roman"/>
          <w:kern w:val="16"/>
          <w:sz w:val="24"/>
          <w:szCs w:val="24"/>
        </w:rPr>
      </w:pPr>
      <w:r w:rsidRPr="00CD1464">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D1464" w:rsidRPr="00CD1464" w:rsidRDefault="00CD1464" w:rsidP="00CD1464">
      <w:pPr>
        <w:numPr>
          <w:ilvl w:val="1"/>
          <w:numId w:val="1"/>
        </w:numPr>
        <w:tabs>
          <w:tab w:val="left" w:pos="709"/>
          <w:tab w:val="left" w:pos="1418"/>
        </w:tabs>
        <w:spacing w:after="0" w:line="240" w:lineRule="auto"/>
        <w:ind w:left="0" w:firstLine="709"/>
        <w:jc w:val="both"/>
        <w:rPr>
          <w:rFonts w:ascii="Times New Roman" w:hAnsi="Times New Roman" w:cs="Times New Roman"/>
          <w:kern w:val="16"/>
          <w:sz w:val="24"/>
          <w:szCs w:val="24"/>
          <w:lang/>
        </w:rPr>
      </w:pPr>
      <w:r w:rsidRPr="00CD1464">
        <w:rPr>
          <w:rFonts w:ascii="Times New Roman" w:hAnsi="Times New Roman" w:cs="Times New Roman"/>
          <w:kern w:val="16"/>
          <w:sz w:val="24"/>
          <w:szCs w:val="24"/>
          <w:lang/>
        </w:rPr>
        <w:t xml:space="preserve">Обо всех нарушениях условий Контракта об объеме и качестве услуг Заказчик извещает Исполнителя не позднее </w:t>
      </w:r>
      <w:r w:rsidRPr="00CD1464">
        <w:rPr>
          <w:rFonts w:ascii="Times New Roman" w:hAnsi="Times New Roman" w:cs="Times New Roman"/>
          <w:kern w:val="16"/>
          <w:sz w:val="24"/>
          <w:szCs w:val="24"/>
          <w:lang/>
        </w:rPr>
        <w:t xml:space="preserve">десяти </w:t>
      </w:r>
      <w:r w:rsidRPr="00CD1464">
        <w:rPr>
          <w:rFonts w:ascii="Times New Roman" w:hAnsi="Times New Roman" w:cs="Times New Roman"/>
          <w:kern w:val="16"/>
          <w:sz w:val="24"/>
          <w:szCs w:val="24"/>
          <w:lang/>
        </w:rPr>
        <w:t xml:space="preserve"> рабочих дней с даты обнаружения указанных нарушений.</w:t>
      </w:r>
    </w:p>
    <w:p w:rsidR="00CD1464" w:rsidRPr="00CD1464" w:rsidRDefault="00CD1464" w:rsidP="00CD1464">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CD1464">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CD1464">
        <w:rPr>
          <w:rFonts w:ascii="Times New Roman" w:hAnsi="Times New Roman" w:cs="Times New Roman"/>
          <w:kern w:val="16"/>
          <w:sz w:val="24"/>
          <w:szCs w:val="24"/>
        </w:rPr>
        <w:t xml:space="preserve">Исполнителя </w:t>
      </w:r>
      <w:r w:rsidRPr="00CD1464">
        <w:rPr>
          <w:rFonts w:ascii="Times New Roman" w:eastAsia="Calibri" w:hAnsi="Times New Roman" w:cs="Times New Roman"/>
          <w:sz w:val="24"/>
          <w:szCs w:val="24"/>
          <w:lang w:eastAsia="en-US"/>
        </w:rPr>
        <w:t xml:space="preserve">в течение 3 рабочих дней после их обнаружения. </w:t>
      </w:r>
    </w:p>
    <w:p w:rsidR="00CD1464" w:rsidRPr="00CD1464" w:rsidRDefault="00CD1464" w:rsidP="00CD1464">
      <w:pPr>
        <w:tabs>
          <w:tab w:val="left" w:pos="709"/>
          <w:tab w:val="left" w:pos="1418"/>
        </w:tabs>
        <w:spacing w:after="0" w:line="240" w:lineRule="auto"/>
        <w:ind w:firstLine="709"/>
        <w:jc w:val="both"/>
        <w:rPr>
          <w:rFonts w:ascii="Times New Roman" w:hAnsi="Times New Roman" w:cs="Times New Roman"/>
          <w:kern w:val="16"/>
          <w:sz w:val="24"/>
          <w:szCs w:val="24"/>
          <w:lang/>
        </w:rPr>
      </w:pPr>
      <w:r w:rsidRPr="00CD1464">
        <w:rPr>
          <w:rFonts w:ascii="Times New Roman" w:hAnsi="Times New Roman" w:cs="Times New Roman"/>
          <w:kern w:val="16"/>
          <w:sz w:val="24"/>
          <w:szCs w:val="24"/>
          <w:lang/>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CD1464" w:rsidRPr="00CD1464" w:rsidRDefault="00CD1464" w:rsidP="00CD1464">
      <w:pPr>
        <w:numPr>
          <w:ilvl w:val="1"/>
          <w:numId w:val="1"/>
        </w:numPr>
        <w:tabs>
          <w:tab w:val="left" w:pos="1418"/>
        </w:tabs>
        <w:spacing w:after="0" w:line="240" w:lineRule="auto"/>
        <w:ind w:left="0" w:firstLine="709"/>
        <w:jc w:val="both"/>
        <w:rPr>
          <w:rFonts w:ascii="Times New Roman" w:hAnsi="Times New Roman" w:cs="Times New Roman"/>
          <w:kern w:val="16"/>
          <w:sz w:val="24"/>
          <w:szCs w:val="24"/>
        </w:rPr>
      </w:pPr>
      <w:r w:rsidRPr="00CD1464">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w:t>
      </w:r>
      <w:r w:rsidRPr="00CD1464">
        <w:rPr>
          <w:rFonts w:ascii="Times New Roman" w:hAnsi="Times New Roman" w:cs="Times New Roman"/>
          <w:kern w:val="16"/>
          <w:sz w:val="24"/>
          <w:szCs w:val="24"/>
        </w:rPr>
        <w:lastRenderedPageBreak/>
        <w:t xml:space="preserve">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CD1464">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CD1464">
        <w:rPr>
          <w:rFonts w:ascii="Times New Roman" w:hAnsi="Times New Roman" w:cs="Times New Roman"/>
          <w:sz w:val="24"/>
          <w:szCs w:val="24"/>
        </w:rPr>
        <w:t>связи</w:t>
      </w:r>
      <w:proofErr w:type="gramEnd"/>
      <w:r w:rsidRPr="00CD1464">
        <w:rPr>
          <w:rFonts w:ascii="Times New Roman" w:hAnsi="Times New Roman" w:cs="Times New Roman"/>
          <w:sz w:val="24"/>
          <w:szCs w:val="24"/>
        </w:rPr>
        <w:t xml:space="preserve"> с чем Заказчик утрачивает интерес к Контракту.</w:t>
      </w:r>
    </w:p>
    <w:p w:rsidR="00CD1464" w:rsidRPr="00CD1464" w:rsidRDefault="00CD1464" w:rsidP="00CD1464">
      <w:pPr>
        <w:tabs>
          <w:tab w:val="left" w:pos="1418"/>
        </w:tabs>
        <w:spacing w:after="0" w:line="240" w:lineRule="auto"/>
        <w:ind w:left="709"/>
        <w:jc w:val="both"/>
        <w:rPr>
          <w:rFonts w:ascii="Times New Roman" w:hAnsi="Times New Roman" w:cs="Times New Roman"/>
          <w:kern w:val="16"/>
          <w:sz w:val="24"/>
          <w:szCs w:val="24"/>
        </w:rPr>
      </w:pPr>
    </w:p>
    <w:p w:rsidR="00CD1464" w:rsidRPr="00CD1464" w:rsidRDefault="00CD1464" w:rsidP="00CD1464">
      <w:pPr>
        <w:numPr>
          <w:ilvl w:val="0"/>
          <w:numId w:val="1"/>
        </w:numPr>
        <w:tabs>
          <w:tab w:val="left" w:pos="426"/>
        </w:tabs>
        <w:spacing w:after="0" w:line="240" w:lineRule="auto"/>
        <w:ind w:left="357" w:hanging="357"/>
        <w:jc w:val="center"/>
        <w:rPr>
          <w:rFonts w:ascii="Times New Roman" w:hAnsi="Times New Roman" w:cs="Times New Roman"/>
          <w:b/>
          <w:sz w:val="24"/>
          <w:szCs w:val="24"/>
        </w:rPr>
      </w:pPr>
      <w:r w:rsidRPr="00CD1464">
        <w:rPr>
          <w:rFonts w:ascii="Times New Roman" w:hAnsi="Times New Roman" w:cs="Times New Roman"/>
          <w:b/>
          <w:sz w:val="24"/>
          <w:szCs w:val="24"/>
        </w:rPr>
        <w:t>Ответственность Сторон</w:t>
      </w:r>
    </w:p>
    <w:p w:rsidR="00CD1464" w:rsidRPr="00CD1464" w:rsidRDefault="00CD1464" w:rsidP="00CD1464">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CD1464">
        <w:rPr>
          <w:rFonts w:ascii="Times New Roman" w:hAnsi="Times New Roman" w:cs="Times New Roman"/>
          <w:sz w:val="24"/>
          <w:szCs w:val="24"/>
        </w:rPr>
        <w:t>6.1.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CD1464" w:rsidRPr="00CD1464" w:rsidRDefault="00CD1464" w:rsidP="00CD1464">
      <w:pPr>
        <w:widowControl w:val="0"/>
        <w:numPr>
          <w:ilvl w:val="1"/>
          <w:numId w:val="10"/>
        </w:numPr>
        <w:autoSpaceDE w:val="0"/>
        <w:autoSpaceDN w:val="0"/>
        <w:adjustRightInd w:val="0"/>
        <w:spacing w:after="0" w:line="240" w:lineRule="auto"/>
        <w:ind w:left="0" w:firstLine="709"/>
        <w:jc w:val="both"/>
        <w:rPr>
          <w:rFonts w:ascii="Times New Roman" w:hAnsi="Times New Roman" w:cs="Times New Roman"/>
          <w:i/>
          <w:iCs/>
          <w:sz w:val="24"/>
          <w:szCs w:val="24"/>
        </w:rPr>
      </w:pPr>
      <w:r w:rsidRPr="00CD1464">
        <w:rPr>
          <w:rFonts w:ascii="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CD1464" w:rsidRPr="00CD1464" w:rsidRDefault="00CD1464" w:rsidP="00CD1464">
      <w:pPr>
        <w:pStyle w:val="a3"/>
        <w:numPr>
          <w:ilvl w:val="1"/>
          <w:numId w:val="10"/>
        </w:numPr>
        <w:tabs>
          <w:tab w:val="left" w:pos="993"/>
          <w:tab w:val="left" w:pos="1134"/>
        </w:tabs>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Размер штрафа устанавливается Контрактом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D1464" w:rsidRPr="00CD1464" w:rsidRDefault="00CD1464" w:rsidP="00CD1464">
      <w:pPr>
        <w:widowControl w:val="0"/>
        <w:suppressAutoHyphens/>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и устанавливаются в виде фиксированной суммы, определяемой в следующем порядке: </w:t>
      </w:r>
    </w:p>
    <w:p w:rsidR="00CD1464" w:rsidRPr="00CD1464" w:rsidRDefault="00CD1464" w:rsidP="00CD1464">
      <w:pPr>
        <w:widowControl w:val="0"/>
        <w:suppressAutoHyphens/>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а) 3 процента цены Контракта (этапа) в случае, если цена контракта (этапа) не превышает 3 млн. рублей;</w:t>
      </w:r>
    </w:p>
    <w:p w:rsidR="00CD1464" w:rsidRPr="00CD1464" w:rsidRDefault="00CD1464" w:rsidP="00CD1464">
      <w:pPr>
        <w:widowControl w:val="0"/>
        <w:suppressAutoHyphens/>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б) 2 процента цены Контракта (этапа) в случае, если цена контракта (этапа) составляет от 3 млн. рублей до 10 млн. рублей (включительно);</w:t>
      </w:r>
    </w:p>
    <w:p w:rsidR="00CD1464" w:rsidRPr="00CD1464" w:rsidRDefault="00CD1464" w:rsidP="00CD1464">
      <w:pPr>
        <w:widowControl w:val="0"/>
        <w:suppressAutoHyphens/>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CD1464" w:rsidRPr="00CD1464" w:rsidRDefault="00CD1464" w:rsidP="00CD1464">
      <w:pPr>
        <w:tabs>
          <w:tab w:val="num" w:pos="0"/>
          <w:tab w:val="left" w:pos="993"/>
          <w:tab w:val="left" w:pos="1134"/>
        </w:tabs>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В случае</w:t>
      </w:r>
      <w:proofErr w:type="gramStart"/>
      <w:r w:rsidRPr="00CD1464">
        <w:rPr>
          <w:rFonts w:ascii="Times New Roman" w:hAnsi="Times New Roman" w:cs="Times New Roman"/>
          <w:sz w:val="24"/>
          <w:szCs w:val="24"/>
        </w:rPr>
        <w:t>,</w:t>
      </w:r>
      <w:proofErr w:type="gramEnd"/>
      <w:r w:rsidRPr="00CD1464">
        <w:rPr>
          <w:rFonts w:ascii="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и устанавливаются в виде фиксированной суммы, определяемой в следующем порядке:</w:t>
      </w:r>
    </w:p>
    <w:p w:rsidR="00CD1464" w:rsidRPr="00CD1464" w:rsidRDefault="00CD1464" w:rsidP="00CD1464">
      <w:pPr>
        <w:pStyle w:val="Default"/>
        <w:ind w:firstLine="709"/>
        <w:jc w:val="both"/>
        <w:rPr>
          <w:color w:val="auto"/>
        </w:rPr>
      </w:pPr>
      <w:r w:rsidRPr="00CD1464">
        <w:rPr>
          <w:color w:val="auto"/>
        </w:rPr>
        <w:t>а) 10 процентов начальной (максимальной) цены Контракта в случае, если начальная (максимальная) цена Контракта не превышает 3 млн. рублей;</w:t>
      </w:r>
    </w:p>
    <w:p w:rsidR="00CD1464" w:rsidRPr="00CD1464" w:rsidRDefault="00CD1464" w:rsidP="00CD1464">
      <w:pPr>
        <w:pStyle w:val="Default"/>
        <w:ind w:firstLine="709"/>
        <w:jc w:val="both"/>
        <w:rPr>
          <w:color w:val="auto"/>
        </w:rPr>
      </w:pPr>
      <w:r w:rsidRPr="00CD1464">
        <w:rPr>
          <w:color w:val="auto"/>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CD1464" w:rsidRPr="00CD1464" w:rsidRDefault="00CD1464" w:rsidP="00CD1464">
      <w:pPr>
        <w:tabs>
          <w:tab w:val="num" w:pos="0"/>
          <w:tab w:val="left" w:pos="993"/>
          <w:tab w:val="left" w:pos="1134"/>
        </w:tabs>
        <w:spacing w:after="0" w:line="240" w:lineRule="auto"/>
        <w:ind w:firstLine="709"/>
        <w:jc w:val="both"/>
        <w:rPr>
          <w:rFonts w:ascii="Times New Roman" w:hAnsi="Times New Roman" w:cs="Times New Roman"/>
          <w:i/>
          <w:sz w:val="24"/>
          <w:szCs w:val="24"/>
        </w:rPr>
      </w:pPr>
      <w:r w:rsidRPr="00CD1464">
        <w:rPr>
          <w:rFonts w:ascii="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CD1464" w:rsidRPr="00CD1464" w:rsidRDefault="00CD1464" w:rsidP="00CD1464">
      <w:pPr>
        <w:pStyle w:val="Default"/>
        <w:ind w:firstLine="709"/>
        <w:jc w:val="both"/>
        <w:rPr>
          <w:color w:val="auto"/>
        </w:rPr>
      </w:pPr>
      <w:r w:rsidRPr="00CD1464">
        <w:rPr>
          <w:color w:val="auto"/>
        </w:rPr>
        <w:t>а) 1000 рублей, если цена Контракта не превышает 3 млн. рублей;</w:t>
      </w:r>
    </w:p>
    <w:p w:rsidR="00CD1464" w:rsidRPr="00CD1464" w:rsidRDefault="00CD1464" w:rsidP="00CD1464">
      <w:pPr>
        <w:pStyle w:val="Default"/>
        <w:ind w:firstLine="709"/>
        <w:jc w:val="both"/>
        <w:rPr>
          <w:color w:val="auto"/>
        </w:rPr>
      </w:pPr>
      <w:r w:rsidRPr="00CD1464">
        <w:rPr>
          <w:color w:val="auto"/>
        </w:rPr>
        <w:t>б) 5000 рублей, если цена Контракта составляет от 3 млн. рублей до 50 млн. рублей (включительно).</w:t>
      </w:r>
    </w:p>
    <w:p w:rsidR="00CD1464" w:rsidRPr="00CD1464" w:rsidRDefault="00CD1464" w:rsidP="00CD1464">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CD1464">
        <w:rPr>
          <w:rFonts w:ascii="Times New Roman" w:hAnsi="Times New Roman" w:cs="Times New Roman"/>
          <w:sz w:val="24"/>
          <w:szCs w:val="24"/>
        </w:rPr>
        <w:lastRenderedPageBreak/>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CD1464" w:rsidRPr="00CD1464" w:rsidRDefault="00CD1464" w:rsidP="00CD1464">
      <w:pPr>
        <w:widowControl w:val="0"/>
        <w:numPr>
          <w:ilvl w:val="1"/>
          <w:numId w:val="10"/>
        </w:numPr>
        <w:autoSpaceDE w:val="0"/>
        <w:autoSpaceDN w:val="0"/>
        <w:adjustRightInd w:val="0"/>
        <w:spacing w:after="0" w:line="240" w:lineRule="auto"/>
        <w:ind w:left="0" w:firstLine="709"/>
        <w:jc w:val="both"/>
        <w:rPr>
          <w:rFonts w:ascii="Times New Roman" w:hAnsi="Times New Roman" w:cs="Times New Roman"/>
          <w:iCs/>
          <w:sz w:val="24"/>
          <w:szCs w:val="24"/>
        </w:rPr>
      </w:pPr>
      <w:r w:rsidRPr="00CD1464">
        <w:rPr>
          <w:rFonts w:ascii="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CD1464" w:rsidRPr="00CD1464" w:rsidRDefault="00CD1464" w:rsidP="00CD1464">
      <w:pPr>
        <w:widowControl w:val="0"/>
        <w:numPr>
          <w:ilvl w:val="1"/>
          <w:numId w:val="10"/>
        </w:numPr>
        <w:autoSpaceDE w:val="0"/>
        <w:autoSpaceDN w:val="0"/>
        <w:adjustRightInd w:val="0"/>
        <w:spacing w:after="0" w:line="240" w:lineRule="auto"/>
        <w:ind w:left="0" w:firstLine="709"/>
        <w:jc w:val="both"/>
        <w:rPr>
          <w:rFonts w:ascii="Times New Roman" w:hAnsi="Times New Roman" w:cs="Times New Roman"/>
          <w:i/>
          <w:iCs/>
          <w:sz w:val="24"/>
          <w:szCs w:val="24"/>
        </w:rPr>
      </w:pPr>
      <w:r w:rsidRPr="00CD1464">
        <w:rPr>
          <w:rFonts w:ascii="Times New Roman" w:hAnsi="Times New Roman" w:cs="Times New Roman"/>
          <w:sz w:val="24"/>
          <w:szCs w:val="24"/>
        </w:rPr>
        <w:t>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CD1464" w:rsidRPr="00CD1464" w:rsidRDefault="00CD1464" w:rsidP="00CD1464">
      <w:pPr>
        <w:widowControl w:val="0"/>
        <w:numPr>
          <w:ilvl w:val="1"/>
          <w:numId w:val="10"/>
        </w:numPr>
        <w:autoSpaceDE w:val="0"/>
        <w:autoSpaceDN w:val="0"/>
        <w:adjustRightInd w:val="0"/>
        <w:spacing w:after="0" w:line="240" w:lineRule="auto"/>
        <w:ind w:left="0" w:firstLine="709"/>
        <w:jc w:val="both"/>
        <w:rPr>
          <w:rFonts w:ascii="Times New Roman" w:hAnsi="Times New Roman" w:cs="Times New Roman"/>
          <w:i/>
          <w:iCs/>
          <w:sz w:val="24"/>
          <w:szCs w:val="24"/>
        </w:rPr>
      </w:pPr>
      <w:r w:rsidRPr="00CD1464">
        <w:rPr>
          <w:rFonts w:ascii="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CD1464" w:rsidRPr="00CD1464" w:rsidRDefault="00CD1464" w:rsidP="00CD1464">
      <w:pPr>
        <w:pStyle w:val="Default"/>
        <w:numPr>
          <w:ilvl w:val="1"/>
          <w:numId w:val="10"/>
        </w:numPr>
        <w:tabs>
          <w:tab w:val="left" w:pos="993"/>
          <w:tab w:val="left" w:pos="1134"/>
        </w:tabs>
        <w:ind w:left="0" w:firstLine="709"/>
        <w:jc w:val="both"/>
        <w:rPr>
          <w:i/>
          <w:color w:val="auto"/>
        </w:rPr>
      </w:pPr>
      <w:r w:rsidRPr="00CD1464">
        <w:rPr>
          <w:color w:val="auto"/>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CD1464" w:rsidRPr="00CD1464" w:rsidRDefault="00CD1464" w:rsidP="00CD1464">
      <w:pPr>
        <w:pStyle w:val="Default"/>
        <w:ind w:firstLine="709"/>
        <w:jc w:val="both"/>
        <w:rPr>
          <w:color w:val="auto"/>
        </w:rPr>
      </w:pPr>
      <w:r w:rsidRPr="00CD1464">
        <w:rPr>
          <w:color w:val="auto"/>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определяемой в следующем порядке:</w:t>
      </w:r>
    </w:p>
    <w:p w:rsidR="00CD1464" w:rsidRPr="00CD1464" w:rsidRDefault="00CD1464" w:rsidP="00CD1464">
      <w:pPr>
        <w:pStyle w:val="Default"/>
        <w:ind w:firstLine="709"/>
        <w:jc w:val="both"/>
        <w:rPr>
          <w:color w:val="auto"/>
        </w:rPr>
      </w:pPr>
      <w:r w:rsidRPr="00CD1464">
        <w:rPr>
          <w:color w:val="auto"/>
        </w:rPr>
        <w:t>а) 1000 рублей, если цена Контракта не превышает 3 млн. рублей (включительно);</w:t>
      </w:r>
    </w:p>
    <w:p w:rsidR="00CD1464" w:rsidRPr="00CD1464" w:rsidRDefault="00CD1464" w:rsidP="00CD1464">
      <w:pPr>
        <w:pStyle w:val="Default"/>
        <w:ind w:firstLine="709"/>
        <w:jc w:val="both"/>
        <w:rPr>
          <w:color w:val="auto"/>
        </w:rPr>
      </w:pPr>
      <w:r w:rsidRPr="00CD1464">
        <w:rPr>
          <w:color w:val="auto"/>
        </w:rPr>
        <w:t>б) 5000 рублей, если цена Контракта составляет от 3 млн. рублей до 50 млн. рублей (включительно);</w:t>
      </w:r>
    </w:p>
    <w:p w:rsidR="00CD1464" w:rsidRPr="00CD1464" w:rsidRDefault="00CD1464" w:rsidP="00CD1464">
      <w:pPr>
        <w:pStyle w:val="Default"/>
        <w:ind w:firstLine="709"/>
        <w:jc w:val="both"/>
        <w:rPr>
          <w:color w:val="auto"/>
        </w:rPr>
      </w:pPr>
      <w:r w:rsidRPr="00CD1464">
        <w:rPr>
          <w:color w:val="auto"/>
        </w:rPr>
        <w:t>в) 10000 рублей, если цена Контракта составляет от 50 млн. рублей до 100 млн. рублей (включительно);</w:t>
      </w:r>
    </w:p>
    <w:p w:rsidR="00CD1464" w:rsidRPr="00CD1464" w:rsidRDefault="00CD1464" w:rsidP="00CD1464">
      <w:pPr>
        <w:pStyle w:val="Default"/>
        <w:ind w:firstLine="709"/>
        <w:jc w:val="both"/>
        <w:rPr>
          <w:color w:val="auto"/>
        </w:rPr>
      </w:pPr>
      <w:r w:rsidRPr="00CD1464">
        <w:rPr>
          <w:color w:val="auto"/>
        </w:rPr>
        <w:t>г) 100000 рублей, если цена Контракта превышает 100 млн. рублей.</w:t>
      </w:r>
    </w:p>
    <w:p w:rsidR="00CD1464" w:rsidRPr="00CD1464" w:rsidRDefault="00CD1464" w:rsidP="00CD1464">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CD1464">
        <w:rPr>
          <w:rFonts w:ascii="Times New Roman" w:hAnsi="Times New Roman" w:cs="Times New Roman"/>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w:t>
      </w:r>
      <w:bookmarkStart w:id="0" w:name="_GoBack"/>
      <w:bookmarkEnd w:id="0"/>
      <w:r w:rsidRPr="00CD1464">
        <w:rPr>
          <w:rFonts w:ascii="Times New Roman" w:hAnsi="Times New Roman" w:cs="Times New Roman"/>
          <w:sz w:val="24"/>
          <w:szCs w:val="24"/>
        </w:rPr>
        <w:t xml:space="preserve"> Центрального банка Российской Федерации от неуплаченной в срок суммы.</w:t>
      </w:r>
    </w:p>
    <w:p w:rsidR="00CD1464" w:rsidRPr="00CD1464" w:rsidRDefault="00CD1464" w:rsidP="00CD1464">
      <w:pPr>
        <w:widowControl w:val="0"/>
        <w:numPr>
          <w:ilvl w:val="1"/>
          <w:numId w:val="10"/>
        </w:numPr>
        <w:autoSpaceDE w:val="0"/>
        <w:autoSpaceDN w:val="0"/>
        <w:adjustRightInd w:val="0"/>
        <w:spacing w:after="0" w:line="240" w:lineRule="auto"/>
        <w:ind w:left="0" w:firstLine="709"/>
        <w:jc w:val="both"/>
        <w:rPr>
          <w:rFonts w:ascii="Times New Roman" w:hAnsi="Times New Roman" w:cs="Times New Roman"/>
          <w:i/>
          <w:iCs/>
          <w:sz w:val="24"/>
          <w:szCs w:val="24"/>
        </w:rPr>
      </w:pPr>
      <w:r w:rsidRPr="00CD1464">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CD1464" w:rsidRPr="00CD1464" w:rsidRDefault="00CD1464" w:rsidP="00CD1464">
      <w:pPr>
        <w:widowControl w:val="0"/>
        <w:numPr>
          <w:ilvl w:val="1"/>
          <w:numId w:val="10"/>
        </w:numPr>
        <w:autoSpaceDE w:val="0"/>
        <w:autoSpaceDN w:val="0"/>
        <w:adjustRightInd w:val="0"/>
        <w:spacing w:after="0" w:line="240" w:lineRule="auto"/>
        <w:ind w:left="0" w:firstLine="709"/>
        <w:jc w:val="both"/>
        <w:rPr>
          <w:rFonts w:ascii="Times New Roman" w:hAnsi="Times New Roman" w:cs="Times New Roman"/>
          <w:i/>
          <w:iCs/>
          <w:sz w:val="24"/>
          <w:szCs w:val="24"/>
        </w:rPr>
      </w:pPr>
      <w:r w:rsidRPr="00CD1464">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CD1464" w:rsidRPr="00CD1464" w:rsidRDefault="00CD1464" w:rsidP="00CD1464">
      <w:pPr>
        <w:numPr>
          <w:ilvl w:val="1"/>
          <w:numId w:val="10"/>
        </w:numPr>
        <w:tabs>
          <w:tab w:val="left" w:pos="1276"/>
        </w:tabs>
        <w:spacing w:after="0" w:line="240" w:lineRule="auto"/>
        <w:ind w:left="0" w:firstLine="709"/>
        <w:jc w:val="both"/>
        <w:rPr>
          <w:rFonts w:ascii="Times New Roman" w:hAnsi="Times New Roman" w:cs="Times New Roman"/>
          <w:i/>
          <w:sz w:val="24"/>
          <w:szCs w:val="24"/>
        </w:rPr>
      </w:pPr>
      <w:r w:rsidRPr="00CD1464">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D1464" w:rsidRPr="00CD1464" w:rsidRDefault="00CD1464" w:rsidP="00CD1464">
      <w:pPr>
        <w:ind w:firstLine="709"/>
        <w:contextualSpacing/>
        <w:jc w:val="both"/>
        <w:rPr>
          <w:rFonts w:ascii="Times New Roman" w:hAnsi="Times New Roman" w:cs="Times New Roman"/>
          <w:sz w:val="24"/>
          <w:szCs w:val="24"/>
        </w:rPr>
      </w:pPr>
    </w:p>
    <w:p w:rsidR="00CD1464" w:rsidRPr="00CD1464" w:rsidRDefault="00CD1464" w:rsidP="00CD1464">
      <w:pPr>
        <w:numPr>
          <w:ilvl w:val="0"/>
          <w:numId w:val="9"/>
        </w:numPr>
        <w:tabs>
          <w:tab w:val="left" w:pos="426"/>
        </w:tabs>
        <w:spacing w:after="0" w:line="240" w:lineRule="auto"/>
        <w:ind w:left="0" w:firstLine="0"/>
        <w:jc w:val="center"/>
        <w:rPr>
          <w:rFonts w:ascii="Times New Roman" w:hAnsi="Times New Roman" w:cs="Times New Roman"/>
          <w:sz w:val="24"/>
          <w:szCs w:val="24"/>
        </w:rPr>
      </w:pPr>
      <w:r w:rsidRPr="00CD1464">
        <w:rPr>
          <w:rFonts w:ascii="Times New Roman" w:hAnsi="Times New Roman" w:cs="Times New Roman"/>
          <w:b/>
          <w:sz w:val="24"/>
          <w:szCs w:val="24"/>
        </w:rPr>
        <w:t>Обеспечение исполнения Контракта</w:t>
      </w:r>
    </w:p>
    <w:p w:rsidR="00CD1464" w:rsidRPr="00CD1464" w:rsidRDefault="00CD1464" w:rsidP="00CD1464">
      <w:pPr>
        <w:numPr>
          <w:ilvl w:val="1"/>
          <w:numId w:val="1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CD1464">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CD1464">
        <w:rPr>
          <w:rStyle w:val="r"/>
          <w:rFonts w:ascii="Times New Roman" w:hAnsi="Times New Roman" w:cs="Times New Roman"/>
          <w:sz w:val="24"/>
          <w:szCs w:val="24"/>
        </w:rPr>
        <w:t>статьи 45</w:t>
      </w:r>
      <w:r w:rsidRPr="00CD1464">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7.5  </w:t>
      </w:r>
      <w:r w:rsidRPr="00CD1464">
        <w:rPr>
          <w:rFonts w:ascii="Times New Roman" w:hAnsi="Times New Roman" w:cs="Times New Roman"/>
          <w:sz w:val="24"/>
          <w:szCs w:val="24"/>
        </w:rPr>
        <w:lastRenderedPageBreak/>
        <w:t>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CD1464">
        <w:rPr>
          <w:rFonts w:ascii="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CD1464" w:rsidRPr="00CD1464" w:rsidRDefault="00CD1464" w:rsidP="00CD1464">
      <w:pPr>
        <w:pStyle w:val="Style27"/>
        <w:widowControl/>
        <w:tabs>
          <w:tab w:val="left" w:pos="1085"/>
          <w:tab w:val="left" w:leader="underscore" w:pos="8957"/>
        </w:tabs>
        <w:spacing w:line="240" w:lineRule="auto"/>
        <w:ind w:firstLine="709"/>
      </w:pPr>
      <w:r w:rsidRPr="00CD1464">
        <w:rPr>
          <w:kern w:val="16"/>
        </w:rPr>
        <w:t xml:space="preserve">Обеспечение исполнения Контракта предоставляется Заказчику до заключения Контракта. </w:t>
      </w:r>
      <w:r w:rsidRPr="00CD1464">
        <w:t xml:space="preserve">Размер обеспечения исполнения Контракта составляет </w:t>
      </w:r>
      <w:r w:rsidRPr="00CD1464">
        <w:rPr>
          <w:rStyle w:val="FontStyle51"/>
          <w:sz w:val="24"/>
          <w:szCs w:val="24"/>
        </w:rPr>
        <w:t>7 800 (семь тысяч восемьсот) рублей 00 копеек</w:t>
      </w:r>
      <w:r w:rsidRPr="00CD1464">
        <w:rPr>
          <w:rStyle w:val="FontStyle51"/>
          <w:b/>
          <w:sz w:val="24"/>
          <w:szCs w:val="24"/>
        </w:rPr>
        <w:t xml:space="preserve"> </w:t>
      </w:r>
      <w:r w:rsidRPr="00CD1464">
        <w:rPr>
          <w:kern w:val="16"/>
        </w:rPr>
        <w:t xml:space="preserve">(10% начальной (максимальной) цены контракта). </w:t>
      </w:r>
    </w:p>
    <w:p w:rsidR="00CD1464" w:rsidRPr="00CD1464" w:rsidRDefault="00CD1464" w:rsidP="00CD1464">
      <w:pPr>
        <w:autoSpaceDE w:val="0"/>
        <w:autoSpaceDN w:val="0"/>
        <w:adjustRightInd w:val="0"/>
        <w:spacing w:after="0" w:line="240" w:lineRule="auto"/>
        <w:ind w:firstLine="709"/>
        <w:jc w:val="both"/>
        <w:rPr>
          <w:rFonts w:ascii="Times New Roman" w:hAnsi="Times New Roman" w:cs="Times New Roman"/>
          <w:kern w:val="16"/>
          <w:sz w:val="24"/>
          <w:szCs w:val="24"/>
        </w:rPr>
      </w:pPr>
      <w:r w:rsidRPr="00CD1464">
        <w:rPr>
          <w:rFonts w:ascii="Times New Roman" w:hAnsi="Times New Roman" w:cs="Times New Roman"/>
          <w:kern w:val="16"/>
          <w:sz w:val="24"/>
          <w:szCs w:val="24"/>
        </w:rPr>
        <w:t>Согласно ч.2 ст.37 Федерального закона</w:t>
      </w:r>
      <w:r w:rsidRPr="00CD1464">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если</w:t>
      </w:r>
      <w:r w:rsidRPr="00CD1464">
        <w:rPr>
          <w:rFonts w:ascii="Times New Roman" w:hAnsi="Times New Roman" w:cs="Times New Roman"/>
          <w:kern w:val="16"/>
          <w:sz w:val="24"/>
          <w:szCs w:val="24"/>
        </w:rPr>
        <w:t xml:space="preserve"> предложенная Исполнителем цена </w:t>
      </w:r>
      <w:proofErr w:type="gramStart"/>
      <w:r w:rsidRPr="00CD1464">
        <w:rPr>
          <w:rFonts w:ascii="Times New Roman" w:hAnsi="Times New Roman" w:cs="Times New Roman"/>
          <w:kern w:val="16"/>
          <w:sz w:val="24"/>
          <w:szCs w:val="24"/>
        </w:rPr>
        <w:t>контракта</w:t>
      </w:r>
      <w:proofErr w:type="gramEnd"/>
      <w:r w:rsidRPr="00CD1464">
        <w:rPr>
          <w:rFonts w:ascii="Times New Roman" w:hAnsi="Times New Roman" w:cs="Times New Roman"/>
          <w:kern w:val="16"/>
          <w:sz w:val="24"/>
          <w:szCs w:val="24"/>
        </w:rPr>
        <w:t xml:space="preserve"> ниже начальной максимальной цены контракта более, чем на 25%, применяются антидемпинговые меры. В </w:t>
      </w:r>
      <w:proofErr w:type="gramStart"/>
      <w:r w:rsidRPr="00CD1464">
        <w:rPr>
          <w:rFonts w:ascii="Times New Roman" w:hAnsi="Times New Roman" w:cs="Times New Roman"/>
          <w:kern w:val="16"/>
          <w:sz w:val="24"/>
          <w:szCs w:val="24"/>
        </w:rPr>
        <w:t>связи</w:t>
      </w:r>
      <w:proofErr w:type="gramEnd"/>
      <w:r w:rsidRPr="00CD1464">
        <w:rPr>
          <w:rFonts w:ascii="Times New Roman" w:hAnsi="Times New Roman" w:cs="Times New Roman"/>
          <w:kern w:val="16"/>
          <w:sz w:val="24"/>
          <w:szCs w:val="24"/>
        </w:rPr>
        <w:t xml:space="preserve"> с чем </w:t>
      </w:r>
      <w:r w:rsidRPr="00CD1464">
        <w:rPr>
          <w:rFonts w:ascii="Times New Roman" w:hAnsi="Times New Roman" w:cs="Times New Roman"/>
          <w:sz w:val="24"/>
          <w:szCs w:val="24"/>
        </w:rPr>
        <w:t>размер обеспечения исполнения Контракта составит 11 700 (одиннадцать тысяч семьсот) рублей 00 копеек</w:t>
      </w:r>
      <w:r w:rsidRPr="00CD1464">
        <w:rPr>
          <w:rFonts w:ascii="Times New Roman" w:hAnsi="Times New Roman" w:cs="Times New Roman"/>
          <w:kern w:val="16"/>
          <w:sz w:val="24"/>
          <w:szCs w:val="24"/>
        </w:rPr>
        <w:t>.</w:t>
      </w:r>
    </w:p>
    <w:p w:rsidR="00CD1464" w:rsidRPr="00CD1464" w:rsidRDefault="00CD1464" w:rsidP="00CD146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D1464">
        <w:rPr>
          <w:rFonts w:ascii="Times New Roman" w:hAnsi="Times New Roman" w:cs="Times New Roman"/>
          <w:sz w:val="24"/>
          <w:szCs w:val="24"/>
        </w:rPr>
        <w:t xml:space="preserve">В соответствии с </w:t>
      </w:r>
      <w:hyperlink r:id="rId5" w:history="1">
        <w:proofErr w:type="gramStart"/>
        <w:r w:rsidRPr="00CD1464">
          <w:rPr>
            <w:rFonts w:ascii="Times New Roman" w:hAnsi="Times New Roman" w:cs="Times New Roman"/>
            <w:sz w:val="24"/>
            <w:szCs w:val="24"/>
          </w:rPr>
          <w:t>ч</w:t>
        </w:r>
        <w:proofErr w:type="gramEnd"/>
        <w:r w:rsidRPr="00CD1464">
          <w:rPr>
            <w:rFonts w:ascii="Times New Roman" w:hAnsi="Times New Roman" w:cs="Times New Roman"/>
            <w:sz w:val="24"/>
            <w:szCs w:val="24"/>
          </w:rPr>
          <w:t>.3</w:t>
        </w:r>
      </w:hyperlink>
      <w:r w:rsidRPr="00CD1464">
        <w:rPr>
          <w:rFonts w:ascii="Times New Roman" w:hAnsi="Times New Roman" w:cs="Times New Roman"/>
          <w:sz w:val="24"/>
          <w:szCs w:val="24"/>
        </w:rPr>
        <w:t xml:space="preserve"> ст.37 Федерального закона от 05.04.2013 № 44-ФЗ </w:t>
      </w:r>
      <w:r w:rsidRPr="00CD1464">
        <w:rPr>
          <w:rFonts w:ascii="Times New Roman" w:hAnsi="Times New Roman" w:cs="Times New Roman"/>
          <w:kern w:val="16"/>
          <w:sz w:val="24"/>
          <w:szCs w:val="24"/>
        </w:rPr>
        <w:t>Исполнитель</w:t>
      </w:r>
      <w:r w:rsidRPr="00CD1464">
        <w:rPr>
          <w:rFonts w:ascii="Times New Roman" w:hAnsi="Times New Roman" w:cs="Times New Roman"/>
          <w:sz w:val="24"/>
          <w:szCs w:val="24"/>
        </w:rPr>
        <w:t xml:space="preserve"> может предоставить информацию, подтверждающую его добросовестность на дату подачи заявки.</w:t>
      </w:r>
    </w:p>
    <w:p w:rsidR="00CD1464" w:rsidRPr="00CD1464" w:rsidRDefault="00CD1464" w:rsidP="00CD1464">
      <w:pPr>
        <w:pStyle w:val="a5"/>
        <w:numPr>
          <w:ilvl w:val="1"/>
          <w:numId w:val="2"/>
        </w:numPr>
        <w:tabs>
          <w:tab w:val="left" w:pos="709"/>
        </w:tabs>
        <w:spacing w:after="0"/>
        <w:ind w:left="0" w:firstLine="709"/>
        <w:contextualSpacing/>
        <w:rPr>
          <w:kern w:val="16"/>
          <w:szCs w:val="24"/>
        </w:rPr>
      </w:pPr>
      <w:r w:rsidRPr="00CD1464">
        <w:rPr>
          <w:kern w:val="16"/>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CD1464">
        <w:rPr>
          <w:szCs w:val="24"/>
        </w:rPr>
        <w:t xml:space="preserve">Исполнителем </w:t>
      </w:r>
      <w:r w:rsidRPr="00CD1464">
        <w:rPr>
          <w:kern w:val="16"/>
          <w:szCs w:val="24"/>
        </w:rPr>
        <w:t xml:space="preserve">своих обязательств по контракту, </w:t>
      </w:r>
      <w:r w:rsidRPr="00CD1464">
        <w:rPr>
          <w:szCs w:val="24"/>
        </w:rPr>
        <w:t xml:space="preserve">Исполнитель </w:t>
      </w:r>
      <w:r w:rsidRPr="00CD1464">
        <w:rPr>
          <w:kern w:val="16"/>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1" w:name="_Toc251160154"/>
    </w:p>
    <w:bookmarkEnd w:id="1"/>
    <w:p w:rsidR="00CD1464" w:rsidRPr="00CD1464" w:rsidRDefault="00CD1464" w:rsidP="00CD1464">
      <w:pPr>
        <w:pStyle w:val="a5"/>
        <w:numPr>
          <w:ilvl w:val="1"/>
          <w:numId w:val="2"/>
        </w:numPr>
        <w:tabs>
          <w:tab w:val="left" w:pos="709"/>
        </w:tabs>
        <w:spacing w:after="0"/>
        <w:ind w:left="0" w:firstLine="709"/>
        <w:contextualSpacing/>
        <w:rPr>
          <w:kern w:val="16"/>
          <w:szCs w:val="24"/>
        </w:rPr>
      </w:pPr>
      <w:r w:rsidRPr="00CD1464">
        <w:rPr>
          <w:kern w:val="16"/>
          <w:szCs w:val="24"/>
        </w:rPr>
        <w:t xml:space="preserve">По Контракту должны быть обеспечены обязательства </w:t>
      </w:r>
      <w:r w:rsidRPr="00CD1464">
        <w:rPr>
          <w:szCs w:val="24"/>
        </w:rPr>
        <w:t xml:space="preserve">Исполнителя </w:t>
      </w:r>
      <w:r w:rsidRPr="00CD1464">
        <w:rPr>
          <w:kern w:val="16"/>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CD1464">
        <w:rPr>
          <w:szCs w:val="24"/>
        </w:rPr>
        <w:t>Исполнителя</w:t>
      </w:r>
      <w:r w:rsidRPr="00CD1464">
        <w:rPr>
          <w:kern w:val="16"/>
          <w:szCs w:val="24"/>
        </w:rPr>
        <w:t xml:space="preserve"> перед Заказчиком.</w:t>
      </w:r>
    </w:p>
    <w:p w:rsidR="00CD1464" w:rsidRPr="00CD1464" w:rsidRDefault="00CD1464" w:rsidP="00CD1464">
      <w:pPr>
        <w:pStyle w:val="a5"/>
        <w:numPr>
          <w:ilvl w:val="1"/>
          <w:numId w:val="2"/>
        </w:numPr>
        <w:tabs>
          <w:tab w:val="left" w:pos="709"/>
        </w:tabs>
        <w:spacing w:after="0"/>
        <w:ind w:left="0" w:firstLine="709"/>
        <w:contextualSpacing/>
        <w:rPr>
          <w:kern w:val="16"/>
          <w:szCs w:val="24"/>
        </w:rPr>
      </w:pPr>
      <w:r w:rsidRPr="00CD1464">
        <w:rPr>
          <w:szCs w:val="24"/>
        </w:rPr>
        <w:t xml:space="preserve">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w:t>
      </w:r>
      <w:r w:rsidRPr="00CD1464">
        <w:rPr>
          <w:kern w:val="16"/>
          <w:szCs w:val="24"/>
        </w:rPr>
        <w:t>10 (десяти)</w:t>
      </w:r>
      <w:r w:rsidRPr="00CD1464">
        <w:rPr>
          <w:szCs w:val="24"/>
        </w:rPr>
        <w:t xml:space="preserve"> рабочих дней со дня получения Заказчиком соответствующего</w:t>
      </w:r>
      <w:r w:rsidRPr="00CD1464">
        <w:rPr>
          <w:b/>
          <w:szCs w:val="24"/>
        </w:rPr>
        <w:t xml:space="preserve"> </w:t>
      </w:r>
      <w:r w:rsidRPr="00CD1464">
        <w:rPr>
          <w:szCs w:val="24"/>
        </w:rPr>
        <w:t>письменного обращения Исполнителя.  Денежные средства возвращаются по реквизитам, указанным Исполнителем в письменном обращении.</w:t>
      </w:r>
    </w:p>
    <w:p w:rsidR="00CD1464" w:rsidRPr="00CD1464" w:rsidRDefault="00CD1464" w:rsidP="00CD1464">
      <w:pPr>
        <w:pStyle w:val="a5"/>
        <w:numPr>
          <w:ilvl w:val="1"/>
          <w:numId w:val="2"/>
        </w:numPr>
        <w:tabs>
          <w:tab w:val="left" w:pos="709"/>
        </w:tabs>
        <w:spacing w:after="0"/>
        <w:ind w:left="0" w:firstLine="709"/>
        <w:contextualSpacing/>
        <w:rPr>
          <w:kern w:val="16"/>
          <w:szCs w:val="24"/>
        </w:rPr>
      </w:pPr>
      <w:r w:rsidRPr="00CD1464">
        <w:rPr>
          <w:kern w:val="16"/>
          <w:szCs w:val="24"/>
        </w:rPr>
        <w:t>Требования к обеспечению исполнения Контракта, предоставляемому в виде банковской гарантии:</w:t>
      </w:r>
    </w:p>
    <w:p w:rsidR="00CD1464" w:rsidRPr="00CD1464" w:rsidRDefault="00CD1464" w:rsidP="00CD1464">
      <w:pPr>
        <w:pStyle w:val="a5"/>
        <w:numPr>
          <w:ilvl w:val="2"/>
          <w:numId w:val="2"/>
        </w:numPr>
        <w:tabs>
          <w:tab w:val="left" w:pos="709"/>
          <w:tab w:val="left" w:pos="1418"/>
        </w:tabs>
        <w:spacing w:after="0"/>
        <w:ind w:left="0" w:firstLine="709"/>
        <w:contextualSpacing/>
        <w:rPr>
          <w:kern w:val="16"/>
          <w:szCs w:val="24"/>
        </w:rPr>
      </w:pPr>
      <w:r w:rsidRPr="00CD1464">
        <w:rPr>
          <w:kern w:val="16"/>
          <w:szCs w:val="24"/>
        </w:rPr>
        <w:t>Банковская гарантия должна быть безотзывной;</w:t>
      </w:r>
    </w:p>
    <w:p w:rsidR="00CD1464" w:rsidRPr="00CD1464" w:rsidRDefault="00CD1464" w:rsidP="00CD1464">
      <w:pPr>
        <w:pStyle w:val="a5"/>
        <w:numPr>
          <w:ilvl w:val="2"/>
          <w:numId w:val="2"/>
        </w:numPr>
        <w:tabs>
          <w:tab w:val="left" w:pos="709"/>
          <w:tab w:val="left" w:pos="1418"/>
        </w:tabs>
        <w:spacing w:after="0"/>
        <w:ind w:left="0" w:firstLine="709"/>
        <w:contextualSpacing/>
        <w:rPr>
          <w:kern w:val="16"/>
          <w:szCs w:val="24"/>
        </w:rPr>
      </w:pPr>
      <w:r w:rsidRPr="00CD1464">
        <w:rPr>
          <w:kern w:val="16"/>
          <w:szCs w:val="24"/>
        </w:rPr>
        <w:t>В банковской гарантии в обязательном порядке должны быть указаны:</w:t>
      </w:r>
    </w:p>
    <w:p w:rsidR="00CD1464" w:rsidRPr="00CD1464" w:rsidRDefault="00CD1464" w:rsidP="00CD1464">
      <w:pPr>
        <w:numPr>
          <w:ilvl w:val="3"/>
          <w:numId w:val="2"/>
        </w:numPr>
        <w:spacing w:after="0" w:line="240" w:lineRule="auto"/>
        <w:ind w:left="0" w:firstLine="709"/>
        <w:contextualSpacing/>
        <w:jc w:val="both"/>
        <w:rPr>
          <w:rFonts w:ascii="Times New Roman" w:hAnsi="Times New Roman" w:cs="Times New Roman"/>
          <w:sz w:val="24"/>
          <w:szCs w:val="24"/>
        </w:rPr>
      </w:pPr>
      <w:r w:rsidRPr="00CD1464">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CD1464">
        <w:rPr>
          <w:rFonts w:ascii="Times New Roman" w:hAnsi="Times New Roman" w:cs="Times New Roman"/>
          <w:sz w:val="24"/>
          <w:szCs w:val="24"/>
        </w:rPr>
        <w:t>ств пр</w:t>
      </w:r>
      <w:proofErr w:type="gramEnd"/>
      <w:r w:rsidRPr="00CD1464">
        <w:rPr>
          <w:rFonts w:ascii="Times New Roman" w:hAnsi="Times New Roman" w:cs="Times New Roman"/>
          <w:sz w:val="24"/>
          <w:szCs w:val="24"/>
        </w:rPr>
        <w:t>инципалом в соответствии со статьей 96 Закона о контрактной системе;</w:t>
      </w:r>
    </w:p>
    <w:p w:rsidR="00CD1464" w:rsidRPr="00CD1464" w:rsidRDefault="00CD1464" w:rsidP="00CD1464">
      <w:pPr>
        <w:numPr>
          <w:ilvl w:val="3"/>
          <w:numId w:val="2"/>
        </w:numPr>
        <w:spacing w:after="0" w:line="240" w:lineRule="auto"/>
        <w:ind w:left="0" w:firstLine="709"/>
        <w:contextualSpacing/>
        <w:jc w:val="both"/>
        <w:rPr>
          <w:rFonts w:ascii="Times New Roman" w:hAnsi="Times New Roman" w:cs="Times New Roman"/>
          <w:sz w:val="24"/>
          <w:szCs w:val="24"/>
        </w:rPr>
      </w:pPr>
      <w:r w:rsidRPr="00CD1464">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CD1464" w:rsidRPr="00CD1464" w:rsidRDefault="00CD1464" w:rsidP="00CD1464">
      <w:pPr>
        <w:numPr>
          <w:ilvl w:val="3"/>
          <w:numId w:val="2"/>
        </w:numPr>
        <w:spacing w:after="0" w:line="240" w:lineRule="auto"/>
        <w:ind w:left="0" w:firstLine="709"/>
        <w:contextualSpacing/>
        <w:jc w:val="both"/>
        <w:rPr>
          <w:rFonts w:ascii="Times New Roman" w:hAnsi="Times New Roman" w:cs="Times New Roman"/>
          <w:sz w:val="24"/>
          <w:szCs w:val="24"/>
        </w:rPr>
      </w:pPr>
      <w:r w:rsidRPr="00CD1464">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CD1464" w:rsidRPr="00CD1464" w:rsidRDefault="00CD1464" w:rsidP="00CD1464">
      <w:pPr>
        <w:numPr>
          <w:ilvl w:val="3"/>
          <w:numId w:val="2"/>
        </w:numPr>
        <w:spacing w:after="0" w:line="240" w:lineRule="auto"/>
        <w:ind w:left="0" w:firstLine="709"/>
        <w:contextualSpacing/>
        <w:jc w:val="both"/>
        <w:rPr>
          <w:rFonts w:ascii="Times New Roman" w:hAnsi="Times New Roman" w:cs="Times New Roman"/>
          <w:sz w:val="24"/>
          <w:szCs w:val="24"/>
        </w:rPr>
      </w:pPr>
      <w:r w:rsidRPr="00CD1464">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D1464" w:rsidRPr="00CD1464" w:rsidRDefault="00CD1464" w:rsidP="00CD1464">
      <w:pPr>
        <w:numPr>
          <w:ilvl w:val="3"/>
          <w:numId w:val="2"/>
        </w:numPr>
        <w:spacing w:after="0" w:line="240" w:lineRule="auto"/>
        <w:ind w:left="0" w:firstLine="709"/>
        <w:contextualSpacing/>
        <w:jc w:val="both"/>
        <w:rPr>
          <w:rFonts w:ascii="Times New Roman" w:hAnsi="Times New Roman" w:cs="Times New Roman"/>
          <w:sz w:val="24"/>
          <w:szCs w:val="24"/>
        </w:rPr>
      </w:pPr>
      <w:r w:rsidRPr="00CD1464">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1464" w:rsidRPr="00CD1464" w:rsidRDefault="00CD1464" w:rsidP="00CD1464">
      <w:pPr>
        <w:numPr>
          <w:ilvl w:val="3"/>
          <w:numId w:val="2"/>
        </w:numPr>
        <w:spacing w:after="0" w:line="240" w:lineRule="auto"/>
        <w:ind w:left="0" w:firstLine="709"/>
        <w:contextualSpacing/>
        <w:jc w:val="both"/>
        <w:rPr>
          <w:rFonts w:ascii="Times New Roman" w:hAnsi="Times New Roman" w:cs="Times New Roman"/>
          <w:sz w:val="24"/>
          <w:szCs w:val="24"/>
        </w:rPr>
      </w:pPr>
      <w:r w:rsidRPr="00CD1464">
        <w:rPr>
          <w:rFonts w:ascii="Times New Roman" w:hAnsi="Times New Roman" w:cs="Times New Roman"/>
          <w:sz w:val="24"/>
          <w:szCs w:val="24"/>
        </w:rPr>
        <w:lastRenderedPageBreak/>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D1464" w:rsidRPr="00CD1464" w:rsidRDefault="00CD1464" w:rsidP="00CD1464">
      <w:pPr>
        <w:numPr>
          <w:ilvl w:val="3"/>
          <w:numId w:val="2"/>
        </w:numPr>
        <w:tabs>
          <w:tab w:val="left" w:pos="709"/>
        </w:tabs>
        <w:spacing w:after="0" w:line="240" w:lineRule="auto"/>
        <w:ind w:left="0" w:firstLine="709"/>
        <w:contextualSpacing/>
        <w:jc w:val="both"/>
        <w:rPr>
          <w:rFonts w:ascii="Times New Roman" w:hAnsi="Times New Roman" w:cs="Times New Roman"/>
          <w:kern w:val="16"/>
          <w:sz w:val="24"/>
          <w:szCs w:val="24"/>
        </w:rPr>
      </w:pPr>
      <w:r w:rsidRPr="00CD1464">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D1464" w:rsidRPr="00CD1464" w:rsidRDefault="00CD1464" w:rsidP="00CD1464">
      <w:pPr>
        <w:tabs>
          <w:tab w:val="left" w:pos="709"/>
        </w:tabs>
        <w:spacing w:after="0" w:line="240" w:lineRule="auto"/>
        <w:ind w:left="709"/>
        <w:contextualSpacing/>
        <w:jc w:val="both"/>
        <w:rPr>
          <w:rFonts w:ascii="Times New Roman" w:hAnsi="Times New Roman" w:cs="Times New Roman"/>
          <w:kern w:val="16"/>
          <w:sz w:val="24"/>
          <w:szCs w:val="24"/>
        </w:rPr>
      </w:pPr>
    </w:p>
    <w:p w:rsidR="00CD1464" w:rsidRPr="00CD1464" w:rsidRDefault="00CD1464" w:rsidP="00CD1464">
      <w:pPr>
        <w:numPr>
          <w:ilvl w:val="0"/>
          <w:numId w:val="8"/>
        </w:numPr>
        <w:tabs>
          <w:tab w:val="left" w:pos="284"/>
        </w:tabs>
        <w:spacing w:after="0" w:line="240" w:lineRule="auto"/>
        <w:jc w:val="center"/>
        <w:rPr>
          <w:rFonts w:ascii="Times New Roman" w:hAnsi="Times New Roman" w:cs="Times New Roman"/>
          <w:b/>
          <w:sz w:val="24"/>
          <w:szCs w:val="24"/>
        </w:rPr>
      </w:pPr>
      <w:r w:rsidRPr="00CD1464">
        <w:rPr>
          <w:rFonts w:ascii="Times New Roman" w:hAnsi="Times New Roman" w:cs="Times New Roman"/>
          <w:b/>
          <w:sz w:val="24"/>
          <w:szCs w:val="24"/>
        </w:rPr>
        <w:t>Форс-мажорные обстоятельства</w:t>
      </w:r>
    </w:p>
    <w:p w:rsidR="00CD1464" w:rsidRPr="00CD1464" w:rsidRDefault="00CD1464" w:rsidP="00CD1464">
      <w:pPr>
        <w:numPr>
          <w:ilvl w:val="1"/>
          <w:numId w:val="8"/>
        </w:numPr>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CD1464" w:rsidRPr="00CD1464" w:rsidRDefault="00CD1464" w:rsidP="00CD1464">
      <w:pPr>
        <w:numPr>
          <w:ilvl w:val="1"/>
          <w:numId w:val="8"/>
        </w:numPr>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CD1464" w:rsidRPr="00CD1464" w:rsidRDefault="00CD1464" w:rsidP="00CD1464">
      <w:pPr>
        <w:numPr>
          <w:ilvl w:val="1"/>
          <w:numId w:val="8"/>
        </w:numPr>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CD1464" w:rsidRDefault="00CD1464" w:rsidP="00CD1464">
      <w:pPr>
        <w:numPr>
          <w:ilvl w:val="1"/>
          <w:numId w:val="8"/>
        </w:numPr>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CD1464" w:rsidRPr="00CD1464" w:rsidRDefault="00CD1464" w:rsidP="00CD1464">
      <w:pPr>
        <w:spacing w:after="0" w:line="240" w:lineRule="auto"/>
        <w:ind w:left="709"/>
        <w:jc w:val="both"/>
        <w:rPr>
          <w:rFonts w:ascii="Times New Roman" w:hAnsi="Times New Roman" w:cs="Times New Roman"/>
          <w:sz w:val="24"/>
          <w:szCs w:val="24"/>
        </w:rPr>
      </w:pPr>
    </w:p>
    <w:p w:rsidR="00CD1464" w:rsidRPr="00CD1464" w:rsidRDefault="00CD1464" w:rsidP="00CD1464">
      <w:pPr>
        <w:keepNext/>
        <w:numPr>
          <w:ilvl w:val="0"/>
          <w:numId w:val="8"/>
        </w:numPr>
        <w:tabs>
          <w:tab w:val="left" w:pos="426"/>
        </w:tabs>
        <w:spacing w:after="0" w:line="240" w:lineRule="auto"/>
        <w:ind w:left="0" w:firstLine="0"/>
        <w:jc w:val="center"/>
        <w:rPr>
          <w:rFonts w:ascii="Times New Roman" w:hAnsi="Times New Roman" w:cs="Times New Roman"/>
          <w:b/>
          <w:sz w:val="24"/>
          <w:szCs w:val="24"/>
        </w:rPr>
      </w:pPr>
      <w:r w:rsidRPr="00CD1464">
        <w:rPr>
          <w:rFonts w:ascii="Times New Roman" w:hAnsi="Times New Roman" w:cs="Times New Roman"/>
          <w:b/>
          <w:sz w:val="24"/>
          <w:szCs w:val="24"/>
        </w:rPr>
        <w:t>Порядок разрешения споров</w:t>
      </w:r>
    </w:p>
    <w:p w:rsidR="00CD1464" w:rsidRDefault="00CD1464" w:rsidP="00CD1464">
      <w:pPr>
        <w:numPr>
          <w:ilvl w:val="1"/>
          <w:numId w:val="8"/>
        </w:numPr>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CD1464" w:rsidRPr="00CD1464" w:rsidRDefault="00CD1464" w:rsidP="00CD1464">
      <w:pPr>
        <w:spacing w:after="0" w:line="240" w:lineRule="auto"/>
        <w:ind w:left="709"/>
        <w:jc w:val="both"/>
        <w:rPr>
          <w:rFonts w:ascii="Times New Roman" w:hAnsi="Times New Roman" w:cs="Times New Roman"/>
          <w:sz w:val="24"/>
          <w:szCs w:val="24"/>
        </w:rPr>
      </w:pPr>
    </w:p>
    <w:p w:rsidR="00CD1464" w:rsidRPr="00CD1464" w:rsidRDefault="00CD1464" w:rsidP="00CD1464">
      <w:pPr>
        <w:numPr>
          <w:ilvl w:val="0"/>
          <w:numId w:val="8"/>
        </w:numPr>
        <w:tabs>
          <w:tab w:val="left" w:pos="426"/>
        </w:tabs>
        <w:spacing w:after="0" w:line="240" w:lineRule="auto"/>
        <w:ind w:left="0" w:firstLine="0"/>
        <w:jc w:val="center"/>
        <w:rPr>
          <w:rFonts w:ascii="Times New Roman" w:hAnsi="Times New Roman" w:cs="Times New Roman"/>
          <w:b/>
          <w:sz w:val="24"/>
          <w:szCs w:val="24"/>
        </w:rPr>
      </w:pPr>
      <w:r w:rsidRPr="00CD1464">
        <w:rPr>
          <w:rFonts w:ascii="Times New Roman" w:hAnsi="Times New Roman" w:cs="Times New Roman"/>
          <w:b/>
          <w:sz w:val="24"/>
          <w:szCs w:val="24"/>
        </w:rPr>
        <w:t>Расторжение Контракта</w:t>
      </w:r>
    </w:p>
    <w:p w:rsidR="00CD1464" w:rsidRPr="00CD1464" w:rsidRDefault="00CD1464" w:rsidP="00CD1464">
      <w:pPr>
        <w:numPr>
          <w:ilvl w:val="1"/>
          <w:numId w:val="8"/>
        </w:numPr>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D1464" w:rsidRPr="00CD1464" w:rsidRDefault="00CD1464" w:rsidP="00CD1464">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CD1464" w:rsidRPr="00CD1464" w:rsidRDefault="00CD1464" w:rsidP="00CD1464">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CD1464">
        <w:rPr>
          <w:rFonts w:ascii="Times New Roman" w:hAnsi="Times New Roman" w:cs="Times New Roman"/>
          <w:sz w:val="24"/>
          <w:szCs w:val="24"/>
        </w:rPr>
        <w:t>и</w:t>
      </w:r>
      <w:proofErr w:type="gramEnd"/>
      <w:r w:rsidRPr="00CD1464">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D1464" w:rsidRPr="00CD1464" w:rsidRDefault="00CD1464" w:rsidP="00CD1464">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1464">
        <w:rPr>
          <w:rFonts w:ascii="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CD1464">
        <w:rPr>
          <w:rFonts w:ascii="Times New Roman" w:hAnsi="Times New Roman" w:cs="Times New Roman"/>
          <w:sz w:val="24"/>
          <w:szCs w:val="24"/>
        </w:rPr>
        <w:t xml:space="preserve">, </w:t>
      </w:r>
      <w:proofErr w:type="gramStart"/>
      <w:r w:rsidRPr="00CD1464">
        <w:rPr>
          <w:rFonts w:ascii="Times New Roman" w:hAnsi="Times New Roman" w:cs="Times New Roman"/>
          <w:sz w:val="24"/>
          <w:szCs w:val="24"/>
        </w:rPr>
        <w:t>обеспечивающих</w:t>
      </w:r>
      <w:proofErr w:type="gramEnd"/>
      <w:r w:rsidRPr="00CD1464">
        <w:rPr>
          <w:rFonts w:ascii="Times New Roman" w:hAnsi="Times New Roman" w:cs="Times New Roman"/>
          <w:sz w:val="24"/>
          <w:szCs w:val="24"/>
        </w:rPr>
        <w:t xml:space="preserve"> фиксирование </w:t>
      </w:r>
      <w:r w:rsidRPr="00CD1464">
        <w:rPr>
          <w:rFonts w:ascii="Times New Roman" w:hAnsi="Times New Roman" w:cs="Times New Roman"/>
          <w:sz w:val="24"/>
          <w:szCs w:val="24"/>
        </w:rPr>
        <w:lastRenderedPageBreak/>
        <w:t xml:space="preserve">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CD1464">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CD1464">
        <w:rPr>
          <w:rFonts w:ascii="Times New Roman" w:hAnsi="Times New Roman" w:cs="Times New Roman"/>
          <w:sz w:val="24"/>
          <w:szCs w:val="24"/>
        </w:rPr>
        <w:t>.</w:t>
      </w:r>
    </w:p>
    <w:p w:rsidR="00CD1464" w:rsidRPr="00CD1464" w:rsidRDefault="00CD1464" w:rsidP="00CD1464">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CD1464">
        <w:rPr>
          <w:rFonts w:ascii="Times New Roman" w:hAnsi="Times New Roman" w:cs="Times New Roman"/>
          <w:sz w:val="24"/>
          <w:szCs w:val="24"/>
        </w:rPr>
        <w:t>с даты</w:t>
      </w:r>
      <w:proofErr w:type="gramEnd"/>
      <w:r w:rsidRPr="00CD1464">
        <w:rPr>
          <w:rFonts w:ascii="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CD1464" w:rsidRPr="00CD1464" w:rsidRDefault="00CD1464" w:rsidP="00CD1464">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1464">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CD1464">
        <w:rPr>
          <w:rFonts w:ascii="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D1464" w:rsidRPr="00CD1464" w:rsidRDefault="00CD1464" w:rsidP="00CD1464">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CD1464">
        <w:rPr>
          <w:rFonts w:ascii="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CD1464">
        <w:rPr>
          <w:rFonts w:ascii="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D1464" w:rsidRPr="00CD1464" w:rsidRDefault="00CD1464" w:rsidP="00CD1464">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CD1464">
        <w:rPr>
          <w:rFonts w:ascii="Times New Roman" w:hAnsi="Times New Roman" w:cs="Times New Roman"/>
          <w:sz w:val="24"/>
          <w:szCs w:val="24"/>
        </w:rPr>
        <w:t>с даты</w:t>
      </w:r>
      <w:proofErr w:type="gramEnd"/>
      <w:r w:rsidRPr="00CD1464">
        <w:rPr>
          <w:rFonts w:ascii="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CD1464" w:rsidRPr="00CD1464" w:rsidRDefault="00CD1464" w:rsidP="00CD1464">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CD1464">
        <w:rPr>
          <w:rFonts w:ascii="Times New Roman" w:hAnsi="Times New Roman" w:cs="Times New Roman"/>
          <w:sz w:val="24"/>
          <w:szCs w:val="24"/>
        </w:rPr>
        <w:t>решении</w:t>
      </w:r>
      <w:proofErr w:type="gramEnd"/>
      <w:r w:rsidRPr="00CD1464">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D1464" w:rsidRPr="00CD1464" w:rsidRDefault="00CD1464" w:rsidP="00CD1464">
      <w:pPr>
        <w:numPr>
          <w:ilvl w:val="1"/>
          <w:numId w:val="8"/>
        </w:numPr>
        <w:autoSpaceDE w:val="0"/>
        <w:autoSpaceDN w:val="0"/>
        <w:adjustRightInd w:val="0"/>
        <w:spacing w:after="0" w:line="240" w:lineRule="auto"/>
        <w:ind w:left="0" w:firstLine="709"/>
        <w:jc w:val="both"/>
        <w:rPr>
          <w:rFonts w:ascii="Times New Roman" w:hAnsi="Times New Roman" w:cs="Times New Roman"/>
          <w:i/>
          <w:sz w:val="24"/>
          <w:szCs w:val="24"/>
        </w:rPr>
      </w:pPr>
      <w:r w:rsidRPr="00CD1464">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CD1464">
        <w:rPr>
          <w:rFonts w:ascii="Times New Roman" w:hAnsi="Times New Roman" w:cs="Times New Roman"/>
          <w:i/>
          <w:sz w:val="24"/>
          <w:szCs w:val="24"/>
        </w:rPr>
        <w:t>.</w:t>
      </w:r>
    </w:p>
    <w:p w:rsidR="00CD1464" w:rsidRPr="00CD1464" w:rsidRDefault="00CD1464" w:rsidP="00CD1464">
      <w:pPr>
        <w:numPr>
          <w:ilvl w:val="1"/>
          <w:numId w:val="8"/>
        </w:numPr>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lastRenderedPageBreak/>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D1464" w:rsidRPr="00CD1464" w:rsidRDefault="00CD1464" w:rsidP="00CD1464">
      <w:pPr>
        <w:numPr>
          <w:ilvl w:val="1"/>
          <w:numId w:val="8"/>
        </w:numPr>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CD1464" w:rsidRPr="00CD1464" w:rsidRDefault="00CD1464" w:rsidP="00CD1464">
      <w:pPr>
        <w:numPr>
          <w:ilvl w:val="1"/>
          <w:numId w:val="8"/>
        </w:numPr>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CD1464">
        <w:rPr>
          <w:rFonts w:ascii="Times New Roman" w:hAnsi="Times New Roman" w:cs="Times New Roman"/>
          <w:sz w:val="24"/>
          <w:szCs w:val="24"/>
        </w:rPr>
        <w:t>с даты получения</w:t>
      </w:r>
      <w:proofErr w:type="gramEnd"/>
      <w:r w:rsidRPr="00CD1464">
        <w:rPr>
          <w:rFonts w:ascii="Times New Roman" w:hAnsi="Times New Roman" w:cs="Times New Roman"/>
          <w:sz w:val="24"/>
          <w:szCs w:val="24"/>
        </w:rPr>
        <w:t xml:space="preserve"> предложения о расторжении Контракта.</w:t>
      </w:r>
    </w:p>
    <w:p w:rsidR="00CD1464" w:rsidRPr="00CD1464" w:rsidRDefault="00CD1464" w:rsidP="00CD1464">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CD1464" w:rsidRPr="00CD1464" w:rsidRDefault="00CD1464" w:rsidP="00CD1464">
      <w:pPr>
        <w:autoSpaceDE w:val="0"/>
        <w:autoSpaceDN w:val="0"/>
        <w:adjustRightInd w:val="0"/>
        <w:spacing w:after="0" w:line="240" w:lineRule="auto"/>
        <w:ind w:left="709"/>
        <w:jc w:val="both"/>
        <w:rPr>
          <w:rFonts w:ascii="Times New Roman" w:hAnsi="Times New Roman" w:cs="Times New Roman"/>
          <w:sz w:val="24"/>
          <w:szCs w:val="24"/>
        </w:rPr>
      </w:pPr>
    </w:p>
    <w:p w:rsidR="00CD1464" w:rsidRPr="00CD1464" w:rsidRDefault="00CD1464" w:rsidP="00CD1464">
      <w:pPr>
        <w:numPr>
          <w:ilvl w:val="0"/>
          <w:numId w:val="8"/>
        </w:numPr>
        <w:tabs>
          <w:tab w:val="left" w:pos="284"/>
          <w:tab w:val="left" w:pos="567"/>
        </w:tabs>
        <w:spacing w:after="0" w:line="240" w:lineRule="auto"/>
        <w:ind w:left="0" w:firstLine="709"/>
        <w:jc w:val="center"/>
        <w:rPr>
          <w:rFonts w:ascii="Times New Roman" w:hAnsi="Times New Roman" w:cs="Times New Roman"/>
          <w:b/>
          <w:sz w:val="24"/>
          <w:szCs w:val="24"/>
        </w:rPr>
      </w:pPr>
      <w:r w:rsidRPr="00CD1464">
        <w:rPr>
          <w:rFonts w:ascii="Times New Roman" w:hAnsi="Times New Roman" w:cs="Times New Roman"/>
          <w:b/>
          <w:sz w:val="24"/>
          <w:szCs w:val="24"/>
        </w:rPr>
        <w:t>Срок действия Контракта</w:t>
      </w:r>
    </w:p>
    <w:p w:rsidR="00CD1464" w:rsidRPr="00CD1464" w:rsidRDefault="00CD1464" w:rsidP="00CD1464">
      <w:pPr>
        <w:numPr>
          <w:ilvl w:val="1"/>
          <w:numId w:val="8"/>
        </w:numPr>
        <w:autoSpaceDE w:val="0"/>
        <w:autoSpaceDN w:val="0"/>
        <w:adjustRightInd w:val="0"/>
        <w:spacing w:after="0" w:line="240" w:lineRule="auto"/>
        <w:ind w:left="0" w:firstLine="709"/>
        <w:jc w:val="both"/>
        <w:rPr>
          <w:rFonts w:ascii="Times New Roman" w:hAnsi="Times New Roman" w:cs="Times New Roman"/>
          <w:i/>
          <w:sz w:val="24"/>
          <w:szCs w:val="24"/>
        </w:rPr>
      </w:pPr>
      <w:r w:rsidRPr="00CD1464">
        <w:rPr>
          <w:rFonts w:ascii="Times New Roman" w:hAnsi="Times New Roman" w:cs="Times New Roman"/>
          <w:sz w:val="24"/>
          <w:szCs w:val="24"/>
        </w:rPr>
        <w:t>Контра</w:t>
      </w:r>
      <w:proofErr w:type="gramStart"/>
      <w:r w:rsidRPr="00CD1464">
        <w:rPr>
          <w:rFonts w:ascii="Times New Roman" w:hAnsi="Times New Roman" w:cs="Times New Roman"/>
          <w:sz w:val="24"/>
          <w:szCs w:val="24"/>
        </w:rPr>
        <w:t>кт вст</w:t>
      </w:r>
      <w:proofErr w:type="gramEnd"/>
      <w:r w:rsidRPr="00CD1464">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CD1464">
        <w:rPr>
          <w:rFonts w:ascii="Times New Roman" w:hAnsi="Times New Roman" w:cs="Times New Roman"/>
          <w:i/>
          <w:sz w:val="24"/>
          <w:szCs w:val="24"/>
        </w:rPr>
        <w:t xml:space="preserve"> </w:t>
      </w:r>
    </w:p>
    <w:p w:rsidR="00CD1464" w:rsidRPr="00CD1464" w:rsidRDefault="00CD1464" w:rsidP="00CD1464">
      <w:pPr>
        <w:autoSpaceDE w:val="0"/>
        <w:autoSpaceDN w:val="0"/>
        <w:adjustRightInd w:val="0"/>
        <w:spacing w:after="0" w:line="240" w:lineRule="auto"/>
        <w:ind w:left="709"/>
        <w:jc w:val="both"/>
        <w:rPr>
          <w:rFonts w:ascii="Times New Roman" w:hAnsi="Times New Roman" w:cs="Times New Roman"/>
          <w:i/>
          <w:sz w:val="24"/>
          <w:szCs w:val="24"/>
        </w:rPr>
      </w:pPr>
    </w:p>
    <w:p w:rsidR="00CD1464" w:rsidRPr="00CD1464" w:rsidRDefault="00CD1464" w:rsidP="00CD1464">
      <w:pPr>
        <w:numPr>
          <w:ilvl w:val="0"/>
          <w:numId w:val="8"/>
        </w:numPr>
        <w:tabs>
          <w:tab w:val="left" w:pos="426"/>
        </w:tabs>
        <w:spacing w:after="0" w:line="240" w:lineRule="auto"/>
        <w:ind w:left="0" w:firstLine="709"/>
        <w:jc w:val="center"/>
        <w:rPr>
          <w:rFonts w:ascii="Times New Roman" w:hAnsi="Times New Roman" w:cs="Times New Roman"/>
          <w:b/>
          <w:sz w:val="24"/>
          <w:szCs w:val="24"/>
        </w:rPr>
      </w:pPr>
      <w:r w:rsidRPr="00CD1464">
        <w:rPr>
          <w:rFonts w:ascii="Times New Roman" w:hAnsi="Times New Roman" w:cs="Times New Roman"/>
          <w:b/>
          <w:sz w:val="24"/>
          <w:szCs w:val="24"/>
        </w:rPr>
        <w:t>Прочие условия</w:t>
      </w:r>
    </w:p>
    <w:p w:rsidR="00CD1464" w:rsidRPr="00CD1464" w:rsidRDefault="00CD1464" w:rsidP="00CD1464">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Исполнитель гарантирует качество оказания всех услуг.</w:t>
      </w:r>
    </w:p>
    <w:p w:rsidR="00CD1464" w:rsidRPr="00CD1464" w:rsidRDefault="00CD1464" w:rsidP="00CD1464">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CD1464">
        <w:rPr>
          <w:rFonts w:ascii="Times New Roman" w:hAnsi="Times New Roman" w:cs="Times New Roman"/>
          <w:iCs/>
          <w:sz w:val="24"/>
          <w:szCs w:val="24"/>
        </w:rPr>
        <w:t>имеющих одинаковую юридическую силу, по одному для Заказчика и</w:t>
      </w:r>
      <w:r w:rsidRPr="00CD1464">
        <w:rPr>
          <w:rFonts w:ascii="Times New Roman" w:hAnsi="Times New Roman" w:cs="Times New Roman"/>
          <w:sz w:val="24"/>
          <w:szCs w:val="24"/>
        </w:rPr>
        <w:t xml:space="preserve"> Исполнителя.</w:t>
      </w:r>
    </w:p>
    <w:p w:rsidR="00CD1464" w:rsidRPr="00CD1464" w:rsidRDefault="00CD1464" w:rsidP="00CD1464">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Все приложения к Контракту являются его неотъемной частью.</w:t>
      </w:r>
    </w:p>
    <w:p w:rsidR="00CD1464" w:rsidRPr="00CD1464" w:rsidRDefault="00CD1464" w:rsidP="00CD1464">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К Контракту прилагается:</w:t>
      </w:r>
    </w:p>
    <w:p w:rsidR="00CD1464" w:rsidRPr="00CD1464" w:rsidRDefault="00CD1464" w:rsidP="00CD1464">
      <w:pPr>
        <w:widowControl w:val="0"/>
        <w:tabs>
          <w:tab w:val="left" w:pos="1701"/>
        </w:tabs>
        <w:autoSpaceDE w:val="0"/>
        <w:autoSpaceDN w:val="0"/>
        <w:adjustRightInd w:val="0"/>
        <w:spacing w:after="0" w:line="240" w:lineRule="auto"/>
        <w:ind w:firstLine="709"/>
        <w:rPr>
          <w:rFonts w:ascii="Times New Roman" w:hAnsi="Times New Roman" w:cs="Times New Roman"/>
          <w:sz w:val="24"/>
          <w:szCs w:val="24"/>
        </w:rPr>
      </w:pPr>
      <w:r w:rsidRPr="00CD1464">
        <w:rPr>
          <w:rFonts w:ascii="Times New Roman" w:hAnsi="Times New Roman" w:cs="Times New Roman"/>
          <w:sz w:val="24"/>
          <w:szCs w:val="24"/>
        </w:rPr>
        <w:t>Техническое задание (Приложение №1).</w:t>
      </w:r>
    </w:p>
    <w:p w:rsidR="00CD1464" w:rsidRPr="00CD1464" w:rsidRDefault="00CD1464" w:rsidP="00CD1464">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CD1464">
        <w:rPr>
          <w:rFonts w:ascii="Times New Roman" w:hAnsi="Times New Roman" w:cs="Times New Roman"/>
          <w:sz w:val="24"/>
          <w:szCs w:val="24"/>
        </w:rPr>
        <w:t>с даты</w:t>
      </w:r>
      <w:proofErr w:type="gramEnd"/>
      <w:r w:rsidRPr="00CD1464">
        <w:rPr>
          <w:rFonts w:ascii="Times New Roman" w:hAnsi="Times New Roman" w:cs="Times New Roman"/>
          <w:sz w:val="24"/>
          <w:szCs w:val="24"/>
        </w:rPr>
        <w:t xml:space="preserve"> такого изменения.</w:t>
      </w:r>
    </w:p>
    <w:p w:rsidR="00CD1464" w:rsidRPr="00CD1464" w:rsidRDefault="00CD1464" w:rsidP="00CD1464">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CD1464" w:rsidRPr="00CD1464" w:rsidRDefault="00CD1464" w:rsidP="00CD1464">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CD1464" w:rsidRPr="00CD1464" w:rsidRDefault="00CD1464" w:rsidP="00CD1464">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CD1464" w:rsidRPr="00CD1464" w:rsidRDefault="00CD1464" w:rsidP="00CD1464">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lastRenderedPageBreak/>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CD1464" w:rsidRPr="00CD1464" w:rsidRDefault="00CD1464" w:rsidP="00CD1464">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CD1464">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CD1464" w:rsidRPr="00CD1464" w:rsidRDefault="00CD1464" w:rsidP="00CD1464">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1464">
        <w:rPr>
          <w:rFonts w:ascii="Times New Roman" w:hAnsi="Times New Roman" w:cs="Times New Roman"/>
          <w:sz w:val="24"/>
          <w:szCs w:val="24"/>
        </w:rPr>
        <w:t xml:space="preserve">При исполнении своих обязательств по Контракту Стороны, их </w:t>
      </w:r>
      <w:proofErr w:type="spellStart"/>
      <w:r w:rsidRPr="00CD1464">
        <w:rPr>
          <w:rFonts w:ascii="Times New Roman" w:hAnsi="Times New Roman" w:cs="Times New Roman"/>
          <w:sz w:val="24"/>
          <w:szCs w:val="24"/>
        </w:rPr>
        <w:t>аффилированные</w:t>
      </w:r>
      <w:proofErr w:type="spellEnd"/>
      <w:r w:rsidRPr="00CD1464">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D1464" w:rsidRPr="00CD1464" w:rsidRDefault="00CD1464" w:rsidP="00CD1464">
      <w:pPr>
        <w:autoSpaceDE w:val="0"/>
        <w:autoSpaceDN w:val="0"/>
        <w:adjustRightInd w:val="0"/>
        <w:spacing w:after="0" w:line="240" w:lineRule="auto"/>
        <w:ind w:left="709"/>
        <w:jc w:val="both"/>
        <w:rPr>
          <w:rFonts w:ascii="Times New Roman" w:hAnsi="Times New Roman" w:cs="Times New Roman"/>
          <w:sz w:val="24"/>
          <w:szCs w:val="24"/>
        </w:rPr>
      </w:pPr>
    </w:p>
    <w:p w:rsidR="00CD1464" w:rsidRPr="00CD1464" w:rsidRDefault="00CD1464" w:rsidP="00CD1464">
      <w:pPr>
        <w:numPr>
          <w:ilvl w:val="0"/>
          <w:numId w:val="8"/>
        </w:numPr>
        <w:tabs>
          <w:tab w:val="left" w:pos="426"/>
        </w:tabs>
        <w:autoSpaceDE w:val="0"/>
        <w:autoSpaceDN w:val="0"/>
        <w:adjustRightInd w:val="0"/>
        <w:spacing w:after="0" w:line="240" w:lineRule="auto"/>
        <w:ind w:left="0" w:firstLine="709"/>
        <w:jc w:val="center"/>
        <w:rPr>
          <w:rFonts w:ascii="Times New Roman" w:hAnsi="Times New Roman" w:cs="Times New Roman"/>
          <w:b/>
          <w:i/>
          <w:sz w:val="24"/>
          <w:szCs w:val="24"/>
        </w:rPr>
      </w:pPr>
      <w:r w:rsidRPr="00CD1464">
        <w:rPr>
          <w:rFonts w:ascii="Times New Roman" w:hAnsi="Times New Roman" w:cs="Times New Roman"/>
          <w:b/>
          <w:sz w:val="24"/>
          <w:szCs w:val="24"/>
        </w:rPr>
        <w:t>Адреса места нахождения, банковские реквизиты и подписи Сторон:</w:t>
      </w:r>
    </w:p>
    <w:p w:rsidR="00CD1464" w:rsidRPr="00CD1464" w:rsidRDefault="00CD1464" w:rsidP="00CD1464">
      <w:pPr>
        <w:tabs>
          <w:tab w:val="left" w:pos="426"/>
        </w:tabs>
        <w:autoSpaceDE w:val="0"/>
        <w:autoSpaceDN w:val="0"/>
        <w:adjustRightInd w:val="0"/>
        <w:spacing w:after="0" w:line="240" w:lineRule="auto"/>
        <w:ind w:left="709"/>
        <w:rPr>
          <w:rFonts w:ascii="Times New Roman" w:hAnsi="Times New Roman" w:cs="Times New Roman"/>
          <w:b/>
          <w:i/>
          <w:sz w:val="24"/>
          <w:szCs w:val="24"/>
        </w:rPr>
      </w:pPr>
    </w:p>
    <w:tbl>
      <w:tblPr>
        <w:tblW w:w="0" w:type="auto"/>
        <w:tblInd w:w="108" w:type="dxa"/>
        <w:tblLook w:val="0000"/>
      </w:tblPr>
      <w:tblGrid>
        <w:gridCol w:w="4975"/>
        <w:gridCol w:w="4488"/>
      </w:tblGrid>
      <w:tr w:rsidR="00CD1464" w:rsidRPr="00CD1464" w:rsidTr="00AA236C">
        <w:tc>
          <w:tcPr>
            <w:tcW w:w="5040" w:type="dxa"/>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b/>
                <w:bCs/>
                <w:sz w:val="24"/>
                <w:szCs w:val="24"/>
              </w:rPr>
              <w:t>ЗАКАЗЧИК:</w:t>
            </w:r>
          </w:p>
          <w:p w:rsidR="00CD1464" w:rsidRPr="00CD1464" w:rsidRDefault="00CD1464" w:rsidP="00CD1464">
            <w:pPr>
              <w:spacing w:after="0" w:line="240" w:lineRule="auto"/>
              <w:ind w:left="-108"/>
              <w:jc w:val="both"/>
              <w:rPr>
                <w:rFonts w:ascii="Times New Roman" w:hAnsi="Times New Roman" w:cs="Times New Roman"/>
                <w:sz w:val="24"/>
                <w:szCs w:val="24"/>
              </w:rPr>
            </w:pPr>
            <w:r w:rsidRPr="00CD1464">
              <w:rPr>
                <w:rFonts w:ascii="Times New Roman" w:hAnsi="Times New Roman" w:cs="Times New Roman"/>
                <w:sz w:val="24"/>
                <w:szCs w:val="24"/>
              </w:rPr>
              <w:t xml:space="preserve"> Администрация города Рубцовска </w:t>
            </w:r>
          </w:p>
          <w:p w:rsidR="00CD1464" w:rsidRPr="00CD1464" w:rsidRDefault="00CD1464" w:rsidP="00CD1464">
            <w:pPr>
              <w:spacing w:after="0" w:line="240" w:lineRule="auto"/>
              <w:ind w:left="-108"/>
              <w:jc w:val="both"/>
              <w:rPr>
                <w:rFonts w:ascii="Times New Roman" w:hAnsi="Times New Roman" w:cs="Times New Roman"/>
                <w:sz w:val="24"/>
                <w:szCs w:val="24"/>
              </w:rPr>
            </w:pPr>
            <w:r w:rsidRPr="00CD1464">
              <w:rPr>
                <w:rFonts w:ascii="Times New Roman" w:hAnsi="Times New Roman" w:cs="Times New Roman"/>
                <w:sz w:val="24"/>
                <w:szCs w:val="24"/>
              </w:rPr>
              <w:t xml:space="preserve"> Алтайского края </w:t>
            </w:r>
          </w:p>
          <w:p w:rsidR="00CD1464" w:rsidRPr="00CD1464" w:rsidRDefault="00CD1464" w:rsidP="00CD1464">
            <w:pPr>
              <w:spacing w:after="0" w:line="240" w:lineRule="auto"/>
              <w:ind w:left="-108"/>
              <w:jc w:val="both"/>
              <w:rPr>
                <w:rFonts w:ascii="Times New Roman" w:hAnsi="Times New Roman" w:cs="Times New Roman"/>
                <w:sz w:val="24"/>
                <w:szCs w:val="24"/>
              </w:rPr>
            </w:pPr>
            <w:r w:rsidRPr="00CD1464">
              <w:rPr>
                <w:rFonts w:ascii="Times New Roman" w:hAnsi="Times New Roman" w:cs="Times New Roman"/>
                <w:sz w:val="24"/>
                <w:szCs w:val="24"/>
              </w:rPr>
              <w:t xml:space="preserve"> ИНН 2209011079  КПП 220901001</w:t>
            </w:r>
          </w:p>
          <w:p w:rsidR="00CD1464" w:rsidRPr="00CD1464" w:rsidRDefault="00CD1464" w:rsidP="00CD1464">
            <w:pPr>
              <w:spacing w:after="0" w:line="240" w:lineRule="auto"/>
              <w:ind w:left="-108"/>
              <w:jc w:val="both"/>
              <w:rPr>
                <w:rFonts w:ascii="Times New Roman" w:hAnsi="Times New Roman" w:cs="Times New Roman"/>
                <w:sz w:val="24"/>
                <w:szCs w:val="24"/>
              </w:rPr>
            </w:pPr>
            <w:r w:rsidRPr="00CD1464">
              <w:rPr>
                <w:rFonts w:ascii="Times New Roman" w:hAnsi="Times New Roman" w:cs="Times New Roman"/>
                <w:sz w:val="24"/>
                <w:szCs w:val="24"/>
              </w:rPr>
              <w:t xml:space="preserve"> 658200,  г. Рубцовск, пр. Ленина, 130 </w:t>
            </w:r>
          </w:p>
          <w:p w:rsidR="00CD1464" w:rsidRPr="00CD1464" w:rsidRDefault="00CD1464" w:rsidP="00CD1464">
            <w:pPr>
              <w:spacing w:after="0" w:line="240" w:lineRule="auto"/>
              <w:ind w:left="-108"/>
              <w:jc w:val="both"/>
              <w:rPr>
                <w:rFonts w:ascii="Times New Roman" w:hAnsi="Times New Roman" w:cs="Times New Roman"/>
                <w:sz w:val="24"/>
                <w:szCs w:val="24"/>
              </w:rPr>
            </w:pPr>
            <w:r w:rsidRPr="00CD1464">
              <w:rPr>
                <w:rFonts w:ascii="Times New Roman" w:hAnsi="Times New Roman" w:cs="Times New Roman"/>
                <w:sz w:val="24"/>
                <w:szCs w:val="24"/>
              </w:rPr>
              <w:t xml:space="preserve"> УФК по Алтайскому краю, </w:t>
            </w:r>
            <w:proofErr w:type="gramStart"/>
            <w:r w:rsidRPr="00CD1464">
              <w:rPr>
                <w:rFonts w:ascii="Times New Roman" w:hAnsi="Times New Roman" w:cs="Times New Roman"/>
                <w:sz w:val="24"/>
                <w:szCs w:val="24"/>
              </w:rPr>
              <w:t>л</w:t>
            </w:r>
            <w:proofErr w:type="gramEnd"/>
            <w:r w:rsidRPr="00CD1464">
              <w:rPr>
                <w:rFonts w:ascii="Times New Roman" w:hAnsi="Times New Roman" w:cs="Times New Roman"/>
                <w:sz w:val="24"/>
                <w:szCs w:val="24"/>
              </w:rPr>
              <w:t>/с 03173011690</w:t>
            </w:r>
          </w:p>
          <w:p w:rsidR="00CD1464" w:rsidRPr="00CD1464" w:rsidRDefault="00CD1464" w:rsidP="00CD1464">
            <w:pPr>
              <w:spacing w:after="0" w:line="240" w:lineRule="auto"/>
              <w:ind w:left="-108"/>
              <w:jc w:val="both"/>
              <w:rPr>
                <w:rFonts w:ascii="Times New Roman" w:hAnsi="Times New Roman" w:cs="Times New Roman"/>
                <w:sz w:val="24"/>
                <w:szCs w:val="24"/>
              </w:rPr>
            </w:pPr>
            <w:r w:rsidRPr="00CD1464">
              <w:rPr>
                <w:rFonts w:ascii="Times New Roman" w:hAnsi="Times New Roman" w:cs="Times New Roman"/>
                <w:sz w:val="24"/>
                <w:szCs w:val="24"/>
              </w:rPr>
              <w:t xml:space="preserve"> Отделение Барнаул, </w:t>
            </w:r>
            <w:proofErr w:type="gramStart"/>
            <w:r w:rsidRPr="00CD1464">
              <w:rPr>
                <w:rFonts w:ascii="Times New Roman" w:hAnsi="Times New Roman" w:cs="Times New Roman"/>
                <w:sz w:val="24"/>
                <w:szCs w:val="24"/>
              </w:rPr>
              <w:t>г</w:t>
            </w:r>
            <w:proofErr w:type="gramEnd"/>
            <w:r w:rsidRPr="00CD1464">
              <w:rPr>
                <w:rFonts w:ascii="Times New Roman" w:hAnsi="Times New Roman" w:cs="Times New Roman"/>
                <w:sz w:val="24"/>
                <w:szCs w:val="24"/>
              </w:rPr>
              <w:t>. Барнаул</w:t>
            </w:r>
          </w:p>
          <w:p w:rsidR="00CD1464" w:rsidRPr="00CD1464" w:rsidRDefault="00CD1464" w:rsidP="00CD1464">
            <w:pPr>
              <w:spacing w:after="0" w:line="240" w:lineRule="auto"/>
              <w:ind w:left="-108"/>
              <w:jc w:val="both"/>
              <w:rPr>
                <w:rFonts w:ascii="Times New Roman" w:hAnsi="Times New Roman" w:cs="Times New Roman"/>
                <w:sz w:val="24"/>
                <w:szCs w:val="24"/>
              </w:rPr>
            </w:pPr>
            <w:r w:rsidRPr="00CD1464">
              <w:rPr>
                <w:rFonts w:ascii="Times New Roman" w:hAnsi="Times New Roman" w:cs="Times New Roman"/>
                <w:sz w:val="24"/>
                <w:szCs w:val="24"/>
              </w:rPr>
              <w:t xml:space="preserve"> </w:t>
            </w:r>
            <w:proofErr w:type="spellStart"/>
            <w:proofErr w:type="gramStart"/>
            <w:r w:rsidRPr="00CD1464">
              <w:rPr>
                <w:rFonts w:ascii="Times New Roman" w:hAnsi="Times New Roman" w:cs="Times New Roman"/>
                <w:sz w:val="24"/>
                <w:szCs w:val="24"/>
              </w:rPr>
              <w:t>р</w:t>
            </w:r>
            <w:proofErr w:type="spellEnd"/>
            <w:proofErr w:type="gramEnd"/>
            <w:r w:rsidRPr="00CD1464">
              <w:rPr>
                <w:rFonts w:ascii="Times New Roman" w:hAnsi="Times New Roman" w:cs="Times New Roman"/>
                <w:sz w:val="24"/>
                <w:szCs w:val="24"/>
              </w:rPr>
              <w:t>/счет 4020481040000006900</w:t>
            </w:r>
          </w:p>
          <w:p w:rsidR="00CD1464" w:rsidRPr="00CD1464" w:rsidRDefault="00CD1464" w:rsidP="00CD1464">
            <w:pPr>
              <w:spacing w:after="0" w:line="240" w:lineRule="auto"/>
              <w:ind w:left="-108"/>
              <w:jc w:val="both"/>
              <w:rPr>
                <w:rFonts w:ascii="Times New Roman" w:hAnsi="Times New Roman" w:cs="Times New Roman"/>
                <w:sz w:val="24"/>
                <w:szCs w:val="24"/>
              </w:rPr>
            </w:pPr>
            <w:r w:rsidRPr="00CD1464">
              <w:rPr>
                <w:rFonts w:ascii="Times New Roman" w:hAnsi="Times New Roman" w:cs="Times New Roman"/>
                <w:sz w:val="24"/>
                <w:szCs w:val="24"/>
              </w:rPr>
              <w:t xml:space="preserve"> БИК 040173001</w:t>
            </w:r>
          </w:p>
          <w:p w:rsidR="00CD1464" w:rsidRPr="00CD1464" w:rsidRDefault="00CD1464" w:rsidP="00CD1464">
            <w:pPr>
              <w:spacing w:after="0" w:line="240" w:lineRule="auto"/>
              <w:ind w:left="-108"/>
              <w:jc w:val="both"/>
              <w:rPr>
                <w:rFonts w:ascii="Times New Roman" w:hAnsi="Times New Roman" w:cs="Times New Roman"/>
                <w:sz w:val="24"/>
                <w:szCs w:val="24"/>
              </w:rPr>
            </w:pPr>
            <w:r w:rsidRPr="00CD1464">
              <w:rPr>
                <w:rFonts w:ascii="Times New Roman" w:hAnsi="Times New Roman" w:cs="Times New Roman"/>
                <w:sz w:val="24"/>
                <w:szCs w:val="24"/>
              </w:rPr>
              <w:t xml:space="preserve"> ОКТМО 01716000</w:t>
            </w:r>
          </w:p>
          <w:p w:rsidR="00CD1464" w:rsidRPr="00CD1464" w:rsidRDefault="00CD1464" w:rsidP="00CD1464">
            <w:pPr>
              <w:spacing w:after="0" w:line="240" w:lineRule="auto"/>
              <w:ind w:left="-108"/>
              <w:jc w:val="both"/>
              <w:rPr>
                <w:rFonts w:ascii="Times New Roman" w:hAnsi="Times New Roman" w:cs="Times New Roman"/>
                <w:sz w:val="24"/>
                <w:szCs w:val="24"/>
              </w:rPr>
            </w:pPr>
            <w:r w:rsidRPr="00CD1464">
              <w:rPr>
                <w:rFonts w:ascii="Times New Roman" w:hAnsi="Times New Roman" w:cs="Times New Roman"/>
                <w:sz w:val="24"/>
                <w:szCs w:val="24"/>
              </w:rPr>
              <w:t xml:space="preserve"> Должность</w:t>
            </w:r>
          </w:p>
          <w:p w:rsidR="00CD1464" w:rsidRPr="00CD1464" w:rsidRDefault="00CD1464" w:rsidP="00CD1464">
            <w:pPr>
              <w:spacing w:after="0" w:line="240" w:lineRule="auto"/>
              <w:ind w:left="-108"/>
              <w:jc w:val="both"/>
              <w:rPr>
                <w:rFonts w:ascii="Times New Roman" w:hAnsi="Times New Roman" w:cs="Times New Roman"/>
                <w:sz w:val="24"/>
                <w:szCs w:val="24"/>
              </w:rPr>
            </w:pPr>
            <w:r w:rsidRPr="00CD1464">
              <w:rPr>
                <w:rFonts w:ascii="Times New Roman" w:hAnsi="Times New Roman" w:cs="Times New Roman"/>
                <w:sz w:val="24"/>
                <w:szCs w:val="24"/>
              </w:rPr>
              <w:t xml:space="preserve"> </w:t>
            </w:r>
          </w:p>
          <w:p w:rsidR="00CD1464" w:rsidRPr="00CD1464" w:rsidRDefault="00CD1464" w:rsidP="00CD1464">
            <w:pPr>
              <w:spacing w:after="0" w:line="240" w:lineRule="auto"/>
              <w:ind w:left="-108"/>
              <w:jc w:val="both"/>
              <w:rPr>
                <w:rFonts w:ascii="Times New Roman" w:hAnsi="Times New Roman" w:cs="Times New Roman"/>
                <w:sz w:val="24"/>
                <w:szCs w:val="24"/>
              </w:rPr>
            </w:pPr>
            <w:r w:rsidRPr="00CD1464">
              <w:rPr>
                <w:rFonts w:ascii="Times New Roman" w:hAnsi="Times New Roman" w:cs="Times New Roman"/>
                <w:sz w:val="24"/>
                <w:szCs w:val="24"/>
              </w:rPr>
              <w:t xml:space="preserve"> _________________ Ф.И.О.</w:t>
            </w:r>
          </w:p>
          <w:p w:rsidR="00CD1464" w:rsidRPr="00CD1464" w:rsidRDefault="00CD1464" w:rsidP="00CD1464">
            <w:pPr>
              <w:autoSpaceDE w:val="0"/>
              <w:autoSpaceDN w:val="0"/>
              <w:adjustRightInd w:val="0"/>
              <w:spacing w:after="0" w:line="240" w:lineRule="auto"/>
              <w:ind w:left="-108"/>
              <w:jc w:val="both"/>
              <w:rPr>
                <w:rFonts w:ascii="Times New Roman" w:hAnsi="Times New Roman" w:cs="Times New Roman"/>
                <w:sz w:val="24"/>
                <w:szCs w:val="24"/>
              </w:rPr>
            </w:pPr>
            <w:r w:rsidRPr="00CD1464">
              <w:rPr>
                <w:rFonts w:ascii="Times New Roman" w:hAnsi="Times New Roman" w:cs="Times New Roman"/>
                <w:sz w:val="24"/>
                <w:szCs w:val="24"/>
              </w:rPr>
              <w:t xml:space="preserve"> "___" _____________ 2019 года</w:t>
            </w:r>
          </w:p>
          <w:p w:rsidR="00CD1464" w:rsidRPr="00CD1464" w:rsidRDefault="00CD1464" w:rsidP="00CD1464">
            <w:pPr>
              <w:autoSpaceDE w:val="0"/>
              <w:autoSpaceDN w:val="0"/>
              <w:adjustRightInd w:val="0"/>
              <w:spacing w:after="0" w:line="240" w:lineRule="auto"/>
              <w:ind w:left="-108"/>
              <w:jc w:val="both"/>
              <w:rPr>
                <w:rFonts w:ascii="Times New Roman" w:hAnsi="Times New Roman" w:cs="Times New Roman"/>
                <w:sz w:val="24"/>
                <w:szCs w:val="24"/>
              </w:rPr>
            </w:pPr>
            <w:r w:rsidRPr="00CD1464">
              <w:rPr>
                <w:rFonts w:ascii="Times New Roman" w:hAnsi="Times New Roman" w:cs="Times New Roman"/>
                <w:sz w:val="24"/>
                <w:szCs w:val="24"/>
              </w:rPr>
              <w:t xml:space="preserve">  М.П.</w:t>
            </w:r>
          </w:p>
        </w:tc>
        <w:tc>
          <w:tcPr>
            <w:tcW w:w="4531" w:type="dxa"/>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b/>
                <w:bCs/>
                <w:sz w:val="24"/>
                <w:szCs w:val="24"/>
              </w:rPr>
              <w:t xml:space="preserve">      ИСПОЛНИТЕЛЬ:</w:t>
            </w:r>
          </w:p>
          <w:p w:rsidR="00CD1464" w:rsidRPr="00CD1464" w:rsidRDefault="00CD1464" w:rsidP="00CD1464">
            <w:pPr>
              <w:spacing w:after="0" w:line="240" w:lineRule="auto"/>
              <w:ind w:left="381"/>
              <w:jc w:val="both"/>
              <w:rPr>
                <w:rFonts w:ascii="Times New Roman" w:hAnsi="Times New Roman" w:cs="Times New Roman"/>
                <w:sz w:val="24"/>
                <w:szCs w:val="24"/>
              </w:rPr>
            </w:pPr>
            <w:r w:rsidRPr="00CD1464">
              <w:rPr>
                <w:rFonts w:ascii="Times New Roman" w:hAnsi="Times New Roman" w:cs="Times New Roman"/>
                <w:sz w:val="24"/>
                <w:szCs w:val="24"/>
              </w:rPr>
              <w:t>Наименование</w:t>
            </w:r>
          </w:p>
          <w:p w:rsidR="00CD1464" w:rsidRPr="00CD1464" w:rsidRDefault="00CD1464" w:rsidP="00CD1464">
            <w:pPr>
              <w:spacing w:after="0" w:line="240" w:lineRule="auto"/>
              <w:ind w:left="381"/>
              <w:jc w:val="both"/>
              <w:rPr>
                <w:rFonts w:ascii="Times New Roman" w:hAnsi="Times New Roman" w:cs="Times New Roman"/>
                <w:sz w:val="24"/>
                <w:szCs w:val="24"/>
              </w:rPr>
            </w:pPr>
            <w:r w:rsidRPr="00CD1464">
              <w:rPr>
                <w:rFonts w:ascii="Times New Roman" w:hAnsi="Times New Roman" w:cs="Times New Roman"/>
                <w:sz w:val="24"/>
                <w:szCs w:val="24"/>
              </w:rPr>
              <w:t>Юридический адрес</w:t>
            </w:r>
          </w:p>
          <w:p w:rsidR="00CD1464" w:rsidRPr="00CD1464" w:rsidRDefault="00CD1464" w:rsidP="00CD1464">
            <w:pPr>
              <w:spacing w:after="0" w:line="240" w:lineRule="auto"/>
              <w:ind w:left="381"/>
              <w:jc w:val="both"/>
              <w:rPr>
                <w:rFonts w:ascii="Times New Roman" w:hAnsi="Times New Roman" w:cs="Times New Roman"/>
                <w:sz w:val="24"/>
                <w:szCs w:val="24"/>
              </w:rPr>
            </w:pPr>
            <w:r w:rsidRPr="00CD1464">
              <w:rPr>
                <w:rFonts w:ascii="Times New Roman" w:hAnsi="Times New Roman" w:cs="Times New Roman"/>
                <w:sz w:val="24"/>
                <w:szCs w:val="24"/>
              </w:rPr>
              <w:t>ИНН         КПП</w:t>
            </w:r>
          </w:p>
          <w:p w:rsidR="00CD1464" w:rsidRPr="00CD1464" w:rsidRDefault="00CD1464" w:rsidP="00CD1464">
            <w:pPr>
              <w:spacing w:after="0" w:line="240" w:lineRule="auto"/>
              <w:ind w:left="381"/>
              <w:jc w:val="both"/>
              <w:rPr>
                <w:rFonts w:ascii="Times New Roman" w:hAnsi="Times New Roman" w:cs="Times New Roman"/>
                <w:sz w:val="24"/>
                <w:szCs w:val="24"/>
              </w:rPr>
            </w:pPr>
            <w:r w:rsidRPr="00CD1464">
              <w:rPr>
                <w:rFonts w:ascii="Times New Roman" w:hAnsi="Times New Roman" w:cs="Times New Roman"/>
                <w:sz w:val="24"/>
                <w:szCs w:val="24"/>
              </w:rPr>
              <w:t>Дата постановки на учёт</w:t>
            </w:r>
          </w:p>
          <w:p w:rsidR="00CD1464" w:rsidRPr="00CD1464" w:rsidRDefault="00CD1464" w:rsidP="00CD1464">
            <w:pPr>
              <w:spacing w:after="0" w:line="240" w:lineRule="auto"/>
              <w:ind w:left="381"/>
              <w:jc w:val="both"/>
              <w:rPr>
                <w:rFonts w:ascii="Times New Roman" w:hAnsi="Times New Roman" w:cs="Times New Roman"/>
                <w:sz w:val="24"/>
                <w:szCs w:val="24"/>
              </w:rPr>
            </w:pPr>
            <w:r w:rsidRPr="00CD1464">
              <w:rPr>
                <w:rFonts w:ascii="Times New Roman" w:hAnsi="Times New Roman" w:cs="Times New Roman"/>
                <w:sz w:val="24"/>
                <w:szCs w:val="24"/>
              </w:rPr>
              <w:t>ОКПО</w:t>
            </w:r>
          </w:p>
          <w:p w:rsidR="00CD1464" w:rsidRPr="00CD1464" w:rsidRDefault="00CD1464" w:rsidP="00CD1464">
            <w:pPr>
              <w:spacing w:after="0" w:line="240" w:lineRule="auto"/>
              <w:ind w:left="381"/>
              <w:jc w:val="both"/>
              <w:rPr>
                <w:rFonts w:ascii="Times New Roman" w:hAnsi="Times New Roman" w:cs="Times New Roman"/>
                <w:sz w:val="24"/>
                <w:szCs w:val="24"/>
              </w:rPr>
            </w:pPr>
            <w:proofErr w:type="spellStart"/>
            <w:proofErr w:type="gramStart"/>
            <w:r w:rsidRPr="00CD1464">
              <w:rPr>
                <w:rFonts w:ascii="Times New Roman" w:hAnsi="Times New Roman" w:cs="Times New Roman"/>
                <w:sz w:val="24"/>
                <w:szCs w:val="24"/>
              </w:rPr>
              <w:t>р</w:t>
            </w:r>
            <w:proofErr w:type="spellEnd"/>
            <w:proofErr w:type="gramEnd"/>
            <w:r w:rsidRPr="00CD1464">
              <w:rPr>
                <w:rFonts w:ascii="Times New Roman" w:hAnsi="Times New Roman" w:cs="Times New Roman"/>
                <w:sz w:val="24"/>
                <w:szCs w:val="24"/>
              </w:rPr>
              <w:t>/с</w:t>
            </w:r>
          </w:p>
          <w:p w:rsidR="00CD1464" w:rsidRPr="00CD1464" w:rsidRDefault="00CD1464" w:rsidP="00CD1464">
            <w:pPr>
              <w:spacing w:after="0" w:line="240" w:lineRule="auto"/>
              <w:ind w:left="381"/>
              <w:jc w:val="both"/>
              <w:rPr>
                <w:rFonts w:ascii="Times New Roman" w:hAnsi="Times New Roman" w:cs="Times New Roman"/>
                <w:sz w:val="24"/>
                <w:szCs w:val="24"/>
              </w:rPr>
            </w:pPr>
            <w:r w:rsidRPr="00CD1464">
              <w:rPr>
                <w:rFonts w:ascii="Times New Roman" w:hAnsi="Times New Roman" w:cs="Times New Roman"/>
                <w:sz w:val="24"/>
                <w:szCs w:val="24"/>
              </w:rPr>
              <w:t>к/с</w:t>
            </w:r>
          </w:p>
          <w:p w:rsidR="00CD1464" w:rsidRPr="00CD1464" w:rsidRDefault="00CD1464" w:rsidP="00CD1464">
            <w:pPr>
              <w:spacing w:after="0" w:line="240" w:lineRule="auto"/>
              <w:ind w:left="381"/>
              <w:jc w:val="both"/>
              <w:rPr>
                <w:rFonts w:ascii="Times New Roman" w:hAnsi="Times New Roman" w:cs="Times New Roman"/>
                <w:sz w:val="24"/>
                <w:szCs w:val="24"/>
              </w:rPr>
            </w:pPr>
            <w:r w:rsidRPr="00CD1464">
              <w:rPr>
                <w:rFonts w:ascii="Times New Roman" w:hAnsi="Times New Roman" w:cs="Times New Roman"/>
                <w:sz w:val="24"/>
                <w:szCs w:val="24"/>
              </w:rPr>
              <w:t>Наименование банка</w:t>
            </w:r>
          </w:p>
          <w:p w:rsidR="00CD1464" w:rsidRPr="00CD1464" w:rsidRDefault="00CD1464" w:rsidP="00CD1464">
            <w:pPr>
              <w:spacing w:after="0" w:line="240" w:lineRule="auto"/>
              <w:ind w:left="381"/>
              <w:jc w:val="both"/>
              <w:rPr>
                <w:rFonts w:ascii="Times New Roman" w:hAnsi="Times New Roman" w:cs="Times New Roman"/>
                <w:sz w:val="24"/>
                <w:szCs w:val="24"/>
              </w:rPr>
            </w:pPr>
            <w:r w:rsidRPr="00CD1464">
              <w:rPr>
                <w:rFonts w:ascii="Times New Roman" w:hAnsi="Times New Roman" w:cs="Times New Roman"/>
                <w:sz w:val="24"/>
                <w:szCs w:val="24"/>
              </w:rPr>
              <w:t xml:space="preserve">БИК </w:t>
            </w:r>
          </w:p>
          <w:p w:rsidR="00CD1464" w:rsidRPr="00CD1464" w:rsidRDefault="00CD1464" w:rsidP="00CD1464">
            <w:pPr>
              <w:spacing w:after="0" w:line="240" w:lineRule="auto"/>
              <w:ind w:left="381"/>
              <w:jc w:val="both"/>
              <w:rPr>
                <w:rFonts w:ascii="Times New Roman" w:hAnsi="Times New Roman" w:cs="Times New Roman"/>
                <w:sz w:val="24"/>
                <w:szCs w:val="24"/>
              </w:rPr>
            </w:pPr>
            <w:r w:rsidRPr="00CD1464">
              <w:rPr>
                <w:rFonts w:ascii="Times New Roman" w:hAnsi="Times New Roman" w:cs="Times New Roman"/>
                <w:sz w:val="24"/>
                <w:szCs w:val="24"/>
              </w:rPr>
              <w:t>Должность</w:t>
            </w:r>
          </w:p>
          <w:p w:rsidR="00CD1464" w:rsidRPr="00CD1464" w:rsidRDefault="00CD1464" w:rsidP="00CD1464">
            <w:pPr>
              <w:spacing w:after="0" w:line="240" w:lineRule="auto"/>
              <w:ind w:left="381"/>
              <w:jc w:val="both"/>
              <w:rPr>
                <w:rFonts w:ascii="Times New Roman" w:hAnsi="Times New Roman" w:cs="Times New Roman"/>
                <w:sz w:val="24"/>
                <w:szCs w:val="24"/>
              </w:rPr>
            </w:pPr>
          </w:p>
          <w:p w:rsidR="00CD1464" w:rsidRPr="00CD1464" w:rsidRDefault="00CD1464" w:rsidP="00CD1464">
            <w:pPr>
              <w:spacing w:after="0" w:line="240" w:lineRule="auto"/>
              <w:ind w:left="381"/>
              <w:jc w:val="both"/>
              <w:rPr>
                <w:rFonts w:ascii="Times New Roman" w:hAnsi="Times New Roman" w:cs="Times New Roman"/>
                <w:sz w:val="24"/>
                <w:szCs w:val="24"/>
              </w:rPr>
            </w:pPr>
            <w:r w:rsidRPr="00CD1464">
              <w:rPr>
                <w:rFonts w:ascii="Times New Roman" w:hAnsi="Times New Roman" w:cs="Times New Roman"/>
                <w:sz w:val="24"/>
                <w:szCs w:val="24"/>
              </w:rPr>
              <w:t xml:space="preserve"> __________________ Ф.И.О.</w:t>
            </w:r>
          </w:p>
          <w:p w:rsidR="00CD1464" w:rsidRPr="00CD1464" w:rsidRDefault="00CD1464" w:rsidP="00CD1464">
            <w:pPr>
              <w:autoSpaceDE w:val="0"/>
              <w:autoSpaceDN w:val="0"/>
              <w:adjustRightInd w:val="0"/>
              <w:spacing w:after="0" w:line="240" w:lineRule="auto"/>
              <w:ind w:left="381"/>
              <w:jc w:val="both"/>
              <w:rPr>
                <w:rFonts w:ascii="Times New Roman" w:hAnsi="Times New Roman" w:cs="Times New Roman"/>
                <w:sz w:val="24"/>
                <w:szCs w:val="24"/>
              </w:rPr>
            </w:pPr>
            <w:r w:rsidRPr="00CD1464">
              <w:rPr>
                <w:rFonts w:ascii="Times New Roman" w:hAnsi="Times New Roman" w:cs="Times New Roman"/>
                <w:sz w:val="24"/>
                <w:szCs w:val="24"/>
              </w:rPr>
              <w:t xml:space="preserve"> "___" ____________ 2019 года</w:t>
            </w:r>
          </w:p>
          <w:p w:rsidR="00CD1464" w:rsidRPr="00CD1464" w:rsidRDefault="00CD1464" w:rsidP="00CD1464">
            <w:pPr>
              <w:autoSpaceDE w:val="0"/>
              <w:autoSpaceDN w:val="0"/>
              <w:adjustRightInd w:val="0"/>
              <w:spacing w:after="0" w:line="240" w:lineRule="auto"/>
              <w:ind w:left="381"/>
              <w:jc w:val="both"/>
              <w:rPr>
                <w:rFonts w:ascii="Times New Roman" w:hAnsi="Times New Roman" w:cs="Times New Roman"/>
                <w:sz w:val="24"/>
                <w:szCs w:val="24"/>
              </w:rPr>
            </w:pPr>
            <w:r w:rsidRPr="00CD1464">
              <w:rPr>
                <w:rFonts w:ascii="Times New Roman" w:hAnsi="Times New Roman" w:cs="Times New Roman"/>
                <w:sz w:val="24"/>
                <w:szCs w:val="24"/>
              </w:rPr>
              <w:t xml:space="preserve">  М.П.</w:t>
            </w:r>
          </w:p>
        </w:tc>
      </w:tr>
    </w:tbl>
    <w:p w:rsidR="00CD1464" w:rsidRPr="00CD1464" w:rsidRDefault="00CD1464" w:rsidP="00CD1464">
      <w:pPr>
        <w:spacing w:after="0" w:line="240" w:lineRule="auto"/>
        <w:jc w:val="right"/>
        <w:rPr>
          <w:rFonts w:ascii="Times New Roman" w:hAnsi="Times New Roman" w:cs="Times New Roman"/>
          <w:sz w:val="24"/>
          <w:szCs w:val="24"/>
        </w:rPr>
      </w:pPr>
    </w:p>
    <w:p w:rsidR="00CD1464" w:rsidRDefault="00CD1464" w:rsidP="00CD1464">
      <w:pPr>
        <w:spacing w:after="0" w:line="240" w:lineRule="auto"/>
        <w:ind w:firstLine="5670"/>
        <w:rPr>
          <w:rFonts w:ascii="Times New Roman" w:hAnsi="Times New Roman" w:cs="Times New Roman"/>
          <w:sz w:val="24"/>
          <w:szCs w:val="24"/>
        </w:rPr>
      </w:pPr>
    </w:p>
    <w:p w:rsidR="00CD1464" w:rsidRDefault="00CD1464" w:rsidP="00CD1464">
      <w:pPr>
        <w:spacing w:after="0" w:line="240" w:lineRule="auto"/>
        <w:ind w:firstLine="5670"/>
        <w:rPr>
          <w:rFonts w:ascii="Times New Roman" w:hAnsi="Times New Roman" w:cs="Times New Roman"/>
          <w:sz w:val="24"/>
          <w:szCs w:val="24"/>
        </w:rPr>
      </w:pPr>
    </w:p>
    <w:p w:rsidR="00CD1464" w:rsidRDefault="00CD1464" w:rsidP="00CD1464">
      <w:pPr>
        <w:spacing w:after="0" w:line="240" w:lineRule="auto"/>
        <w:ind w:firstLine="5670"/>
        <w:rPr>
          <w:rFonts w:ascii="Times New Roman" w:hAnsi="Times New Roman" w:cs="Times New Roman"/>
          <w:sz w:val="24"/>
          <w:szCs w:val="24"/>
        </w:rPr>
      </w:pPr>
    </w:p>
    <w:p w:rsidR="00CD1464" w:rsidRDefault="00CD1464" w:rsidP="00CD1464">
      <w:pPr>
        <w:spacing w:after="0" w:line="240" w:lineRule="auto"/>
        <w:ind w:firstLine="5670"/>
        <w:rPr>
          <w:rFonts w:ascii="Times New Roman" w:hAnsi="Times New Roman" w:cs="Times New Roman"/>
          <w:sz w:val="24"/>
          <w:szCs w:val="24"/>
        </w:rPr>
      </w:pPr>
    </w:p>
    <w:p w:rsidR="00CD1464" w:rsidRDefault="00CD1464" w:rsidP="00CD1464">
      <w:pPr>
        <w:spacing w:after="0" w:line="240" w:lineRule="auto"/>
        <w:ind w:firstLine="5670"/>
        <w:rPr>
          <w:rFonts w:ascii="Times New Roman" w:hAnsi="Times New Roman" w:cs="Times New Roman"/>
          <w:sz w:val="24"/>
          <w:szCs w:val="24"/>
        </w:rPr>
      </w:pPr>
    </w:p>
    <w:p w:rsidR="00CD1464" w:rsidRDefault="00CD1464" w:rsidP="00CD1464">
      <w:pPr>
        <w:spacing w:after="0" w:line="240" w:lineRule="auto"/>
        <w:ind w:firstLine="5670"/>
        <w:rPr>
          <w:rFonts w:ascii="Times New Roman" w:hAnsi="Times New Roman" w:cs="Times New Roman"/>
          <w:sz w:val="24"/>
          <w:szCs w:val="24"/>
        </w:rPr>
      </w:pPr>
    </w:p>
    <w:p w:rsidR="00CD1464" w:rsidRDefault="00CD1464" w:rsidP="00CD1464">
      <w:pPr>
        <w:spacing w:after="0" w:line="240" w:lineRule="auto"/>
        <w:ind w:firstLine="5670"/>
        <w:rPr>
          <w:rFonts w:ascii="Times New Roman" w:hAnsi="Times New Roman" w:cs="Times New Roman"/>
          <w:sz w:val="24"/>
          <w:szCs w:val="24"/>
        </w:rPr>
      </w:pPr>
    </w:p>
    <w:p w:rsidR="00CD1464" w:rsidRDefault="00CD1464" w:rsidP="00CD1464">
      <w:pPr>
        <w:spacing w:after="0" w:line="240" w:lineRule="auto"/>
        <w:ind w:firstLine="5670"/>
        <w:rPr>
          <w:rFonts w:ascii="Times New Roman" w:hAnsi="Times New Roman" w:cs="Times New Roman"/>
          <w:sz w:val="24"/>
          <w:szCs w:val="24"/>
        </w:rPr>
      </w:pPr>
    </w:p>
    <w:p w:rsidR="00CD1464" w:rsidRDefault="00CD1464" w:rsidP="00CD1464">
      <w:pPr>
        <w:spacing w:after="0" w:line="240" w:lineRule="auto"/>
        <w:ind w:firstLine="5670"/>
        <w:rPr>
          <w:rFonts w:ascii="Times New Roman" w:hAnsi="Times New Roman" w:cs="Times New Roman"/>
          <w:sz w:val="24"/>
          <w:szCs w:val="24"/>
        </w:rPr>
      </w:pPr>
    </w:p>
    <w:p w:rsidR="00CD1464" w:rsidRDefault="00CD1464" w:rsidP="00CD1464">
      <w:pPr>
        <w:spacing w:after="0" w:line="240" w:lineRule="auto"/>
        <w:ind w:firstLine="5670"/>
        <w:rPr>
          <w:rFonts w:ascii="Times New Roman" w:hAnsi="Times New Roman" w:cs="Times New Roman"/>
          <w:sz w:val="24"/>
          <w:szCs w:val="24"/>
        </w:rPr>
      </w:pPr>
    </w:p>
    <w:p w:rsidR="00CD1464" w:rsidRDefault="00CD1464" w:rsidP="00CD1464">
      <w:pPr>
        <w:spacing w:after="0" w:line="240" w:lineRule="auto"/>
        <w:ind w:firstLine="5670"/>
        <w:rPr>
          <w:rFonts w:ascii="Times New Roman" w:hAnsi="Times New Roman" w:cs="Times New Roman"/>
          <w:sz w:val="24"/>
          <w:szCs w:val="24"/>
        </w:rPr>
      </w:pPr>
    </w:p>
    <w:p w:rsidR="00CD1464" w:rsidRDefault="00CD1464" w:rsidP="00CD1464">
      <w:pPr>
        <w:spacing w:after="0" w:line="240" w:lineRule="auto"/>
        <w:ind w:firstLine="5670"/>
        <w:rPr>
          <w:rFonts w:ascii="Times New Roman" w:hAnsi="Times New Roman" w:cs="Times New Roman"/>
          <w:sz w:val="24"/>
          <w:szCs w:val="24"/>
        </w:rPr>
      </w:pPr>
    </w:p>
    <w:p w:rsidR="00CD1464" w:rsidRDefault="00CD1464" w:rsidP="00CD1464">
      <w:pPr>
        <w:spacing w:after="0" w:line="240" w:lineRule="auto"/>
        <w:ind w:firstLine="5670"/>
        <w:rPr>
          <w:rFonts w:ascii="Times New Roman" w:hAnsi="Times New Roman" w:cs="Times New Roman"/>
          <w:sz w:val="24"/>
          <w:szCs w:val="24"/>
        </w:rPr>
      </w:pPr>
    </w:p>
    <w:p w:rsidR="00CD1464" w:rsidRDefault="00CD1464" w:rsidP="00CD1464">
      <w:pPr>
        <w:spacing w:after="0" w:line="240" w:lineRule="auto"/>
        <w:ind w:firstLine="5670"/>
        <w:rPr>
          <w:rFonts w:ascii="Times New Roman" w:hAnsi="Times New Roman" w:cs="Times New Roman"/>
          <w:sz w:val="24"/>
          <w:szCs w:val="24"/>
        </w:rPr>
      </w:pPr>
    </w:p>
    <w:p w:rsidR="00CD1464" w:rsidRDefault="00CD1464" w:rsidP="00CD1464">
      <w:pPr>
        <w:spacing w:after="0" w:line="240" w:lineRule="auto"/>
        <w:ind w:firstLine="5670"/>
        <w:rPr>
          <w:rFonts w:ascii="Times New Roman" w:hAnsi="Times New Roman" w:cs="Times New Roman"/>
          <w:sz w:val="24"/>
          <w:szCs w:val="24"/>
        </w:rPr>
      </w:pPr>
    </w:p>
    <w:p w:rsidR="00CD1464" w:rsidRDefault="00CD1464" w:rsidP="00CD1464">
      <w:pPr>
        <w:spacing w:after="0" w:line="240" w:lineRule="auto"/>
        <w:ind w:firstLine="5670"/>
        <w:rPr>
          <w:rFonts w:ascii="Times New Roman" w:hAnsi="Times New Roman" w:cs="Times New Roman"/>
          <w:sz w:val="24"/>
          <w:szCs w:val="24"/>
        </w:rPr>
      </w:pPr>
    </w:p>
    <w:p w:rsidR="00CD1464" w:rsidRDefault="00CD1464" w:rsidP="00CD1464">
      <w:pPr>
        <w:spacing w:after="0" w:line="240" w:lineRule="auto"/>
        <w:ind w:firstLine="5670"/>
        <w:rPr>
          <w:rFonts w:ascii="Times New Roman" w:hAnsi="Times New Roman" w:cs="Times New Roman"/>
          <w:sz w:val="24"/>
          <w:szCs w:val="24"/>
        </w:rPr>
      </w:pPr>
    </w:p>
    <w:p w:rsidR="00CD1464" w:rsidRDefault="00CD1464" w:rsidP="00CD1464">
      <w:pPr>
        <w:spacing w:after="0" w:line="240" w:lineRule="auto"/>
        <w:ind w:firstLine="5670"/>
        <w:rPr>
          <w:rFonts w:ascii="Times New Roman" w:hAnsi="Times New Roman" w:cs="Times New Roman"/>
          <w:sz w:val="24"/>
          <w:szCs w:val="24"/>
        </w:rPr>
      </w:pPr>
    </w:p>
    <w:p w:rsidR="00CD1464" w:rsidRDefault="00CD1464" w:rsidP="00CD1464">
      <w:pPr>
        <w:spacing w:after="0" w:line="240" w:lineRule="auto"/>
        <w:ind w:firstLine="5670"/>
        <w:rPr>
          <w:rFonts w:ascii="Times New Roman" w:hAnsi="Times New Roman" w:cs="Times New Roman"/>
          <w:sz w:val="24"/>
          <w:szCs w:val="24"/>
        </w:rPr>
      </w:pPr>
    </w:p>
    <w:p w:rsidR="00CD1464" w:rsidRDefault="00CD1464" w:rsidP="00CD1464">
      <w:pPr>
        <w:spacing w:after="0" w:line="240" w:lineRule="auto"/>
        <w:ind w:firstLine="5670"/>
        <w:rPr>
          <w:rFonts w:ascii="Times New Roman" w:hAnsi="Times New Roman" w:cs="Times New Roman"/>
          <w:sz w:val="24"/>
          <w:szCs w:val="24"/>
        </w:rPr>
      </w:pPr>
    </w:p>
    <w:p w:rsidR="00CD1464" w:rsidRPr="00CD1464" w:rsidRDefault="00CD1464" w:rsidP="00CD1464">
      <w:pPr>
        <w:spacing w:after="0" w:line="240" w:lineRule="auto"/>
        <w:ind w:firstLine="5670"/>
        <w:rPr>
          <w:rFonts w:ascii="Times New Roman" w:hAnsi="Times New Roman" w:cs="Times New Roman"/>
          <w:sz w:val="24"/>
          <w:szCs w:val="24"/>
        </w:rPr>
      </w:pPr>
    </w:p>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 xml:space="preserve">                                                                                                  </w:t>
      </w:r>
    </w:p>
    <w:p w:rsidR="00CD1464" w:rsidRPr="00CD1464" w:rsidRDefault="00CD1464" w:rsidP="00CD14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D1464">
        <w:rPr>
          <w:rFonts w:ascii="Times New Roman" w:hAnsi="Times New Roman" w:cs="Times New Roman"/>
          <w:sz w:val="24"/>
          <w:szCs w:val="24"/>
        </w:rPr>
        <w:t xml:space="preserve">Приложение № 1 </w:t>
      </w:r>
    </w:p>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1464">
        <w:rPr>
          <w:rFonts w:ascii="Times New Roman" w:hAnsi="Times New Roman" w:cs="Times New Roman"/>
          <w:sz w:val="24"/>
          <w:szCs w:val="24"/>
        </w:rPr>
        <w:t xml:space="preserve">   к муниципальному контракту</w:t>
      </w:r>
    </w:p>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1464">
        <w:rPr>
          <w:rFonts w:ascii="Times New Roman" w:hAnsi="Times New Roman" w:cs="Times New Roman"/>
          <w:sz w:val="24"/>
          <w:szCs w:val="24"/>
        </w:rPr>
        <w:t>от ______2019  №  ________</w:t>
      </w:r>
    </w:p>
    <w:p w:rsidR="00CD1464" w:rsidRPr="00CD1464" w:rsidRDefault="00CD1464" w:rsidP="00CD1464">
      <w:pPr>
        <w:spacing w:after="0" w:line="240" w:lineRule="auto"/>
        <w:rPr>
          <w:rFonts w:ascii="Times New Roman" w:hAnsi="Times New Roman" w:cs="Times New Roman"/>
          <w:sz w:val="24"/>
          <w:szCs w:val="24"/>
        </w:rPr>
      </w:pPr>
    </w:p>
    <w:p w:rsidR="00CD1464" w:rsidRPr="00CD1464" w:rsidRDefault="00CD1464" w:rsidP="00CD1464">
      <w:pPr>
        <w:tabs>
          <w:tab w:val="left" w:pos="2880"/>
        </w:tabs>
        <w:spacing w:after="0" w:line="240" w:lineRule="auto"/>
        <w:jc w:val="center"/>
        <w:rPr>
          <w:rFonts w:ascii="Times New Roman" w:hAnsi="Times New Roman" w:cs="Times New Roman"/>
          <w:sz w:val="24"/>
          <w:szCs w:val="24"/>
        </w:rPr>
      </w:pPr>
    </w:p>
    <w:p w:rsidR="00CD1464" w:rsidRPr="00CD1464" w:rsidRDefault="00CD1464" w:rsidP="00CD1464">
      <w:pPr>
        <w:tabs>
          <w:tab w:val="left" w:pos="2880"/>
        </w:tabs>
        <w:spacing w:after="0" w:line="240" w:lineRule="auto"/>
        <w:jc w:val="center"/>
        <w:rPr>
          <w:rFonts w:ascii="Times New Roman" w:hAnsi="Times New Roman" w:cs="Times New Roman"/>
          <w:sz w:val="24"/>
          <w:szCs w:val="24"/>
        </w:rPr>
      </w:pPr>
      <w:r w:rsidRPr="00CD1464">
        <w:rPr>
          <w:rFonts w:ascii="Times New Roman" w:hAnsi="Times New Roman" w:cs="Times New Roman"/>
          <w:sz w:val="24"/>
          <w:szCs w:val="24"/>
        </w:rPr>
        <w:t>Техническое задание</w:t>
      </w:r>
    </w:p>
    <w:p w:rsidR="00CD1464" w:rsidRPr="00CD1464" w:rsidRDefault="00CD1464" w:rsidP="00CD1464">
      <w:pPr>
        <w:spacing w:after="0" w:line="240" w:lineRule="auto"/>
        <w:ind w:right="-81" w:firstLine="540"/>
        <w:jc w:val="both"/>
        <w:rPr>
          <w:rFonts w:ascii="Times New Roman" w:hAnsi="Times New Roman" w:cs="Times New Roman"/>
          <w:sz w:val="24"/>
          <w:szCs w:val="24"/>
        </w:rPr>
      </w:pPr>
    </w:p>
    <w:p w:rsidR="00CD1464" w:rsidRPr="00CD1464" w:rsidRDefault="00CD1464" w:rsidP="00CD1464">
      <w:pPr>
        <w:spacing w:after="0" w:line="240" w:lineRule="auto"/>
        <w:ind w:firstLine="709"/>
        <w:jc w:val="both"/>
        <w:rPr>
          <w:rStyle w:val="FontStyle50"/>
          <w:b w:val="0"/>
        </w:rPr>
      </w:pPr>
      <w:r w:rsidRPr="00CD1464">
        <w:rPr>
          <w:rFonts w:ascii="Times New Roman" w:hAnsi="Times New Roman" w:cs="Times New Roman"/>
          <w:sz w:val="24"/>
          <w:szCs w:val="24"/>
        </w:rPr>
        <w:t xml:space="preserve">Исполнитель должен </w:t>
      </w:r>
      <w:r w:rsidRPr="00CD1464">
        <w:rPr>
          <w:rStyle w:val="FontStyle50"/>
          <w:b w:val="0"/>
        </w:rPr>
        <w:t>оказать услуги по оценке права аренды земельных участков, предоставляемых с торгов под строительство</w:t>
      </w:r>
    </w:p>
    <w:p w:rsidR="00CD1464" w:rsidRPr="00CD1464" w:rsidRDefault="00CD1464" w:rsidP="00CD1464">
      <w:pPr>
        <w:spacing w:after="0" w:line="240" w:lineRule="auto"/>
        <w:ind w:firstLine="709"/>
        <w:jc w:val="both"/>
        <w:rPr>
          <w:rFonts w:ascii="Times New Roman" w:hAnsi="Times New Roman" w:cs="Times New Roman"/>
          <w:sz w:val="24"/>
          <w:szCs w:val="24"/>
        </w:rPr>
      </w:pPr>
    </w:p>
    <w:tbl>
      <w:tblPr>
        <w:tblW w:w="10027" w:type="dxa"/>
        <w:jc w:val="center"/>
        <w:tblInd w:w="388" w:type="dxa"/>
        <w:tblLayout w:type="fixed"/>
        <w:tblCellMar>
          <w:left w:w="30" w:type="dxa"/>
          <w:right w:w="30" w:type="dxa"/>
        </w:tblCellMar>
        <w:tblLook w:val="0000"/>
      </w:tblPr>
      <w:tblGrid>
        <w:gridCol w:w="739"/>
        <w:gridCol w:w="4530"/>
        <w:gridCol w:w="4758"/>
      </w:tblGrid>
      <w:tr w:rsidR="00CD1464" w:rsidRPr="00CD1464" w:rsidTr="00AA236C">
        <w:tblPrEx>
          <w:tblCellMar>
            <w:top w:w="0" w:type="dxa"/>
            <w:bottom w:w="0" w:type="dxa"/>
          </w:tblCellMar>
        </w:tblPrEx>
        <w:trPr>
          <w:trHeight w:val="610"/>
          <w:jc w:val="center"/>
        </w:trPr>
        <w:tc>
          <w:tcPr>
            <w:tcW w:w="739" w:type="dxa"/>
            <w:tcBorders>
              <w:top w:val="single" w:sz="6" w:space="0" w:color="auto"/>
              <w:left w:val="single" w:sz="6" w:space="0" w:color="auto"/>
              <w:bottom w:val="single" w:sz="6" w:space="0" w:color="auto"/>
              <w:right w:val="single" w:sz="6" w:space="0" w:color="auto"/>
            </w:tcBorders>
            <w:vAlign w:val="center"/>
          </w:tcPr>
          <w:p w:rsidR="00CD1464" w:rsidRPr="00CD1464" w:rsidRDefault="00CD1464" w:rsidP="00CD1464">
            <w:pPr>
              <w:autoSpaceDE w:val="0"/>
              <w:autoSpaceDN w:val="0"/>
              <w:adjustRightInd w:val="0"/>
              <w:spacing w:after="0" w:line="240" w:lineRule="auto"/>
              <w:jc w:val="center"/>
              <w:rPr>
                <w:rFonts w:ascii="Times New Roman" w:hAnsi="Times New Roman" w:cs="Times New Roman"/>
                <w:sz w:val="24"/>
                <w:szCs w:val="24"/>
              </w:rPr>
            </w:pPr>
            <w:r w:rsidRPr="00CD1464">
              <w:rPr>
                <w:rFonts w:ascii="Times New Roman" w:hAnsi="Times New Roman" w:cs="Times New Roman"/>
                <w:sz w:val="24"/>
                <w:szCs w:val="24"/>
              </w:rPr>
              <w:t>№</w:t>
            </w:r>
          </w:p>
          <w:p w:rsidR="00CD1464" w:rsidRPr="00CD1464" w:rsidRDefault="00CD1464" w:rsidP="00CD1464">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CD1464">
              <w:rPr>
                <w:rFonts w:ascii="Times New Roman" w:hAnsi="Times New Roman" w:cs="Times New Roman"/>
                <w:sz w:val="24"/>
                <w:szCs w:val="24"/>
              </w:rPr>
              <w:t>п</w:t>
            </w:r>
            <w:proofErr w:type="spellEnd"/>
            <w:proofErr w:type="gramEnd"/>
            <w:r w:rsidRPr="00CD1464">
              <w:rPr>
                <w:rFonts w:ascii="Times New Roman" w:hAnsi="Times New Roman" w:cs="Times New Roman"/>
                <w:sz w:val="24"/>
                <w:szCs w:val="24"/>
              </w:rPr>
              <w:t>/</w:t>
            </w:r>
            <w:proofErr w:type="spellStart"/>
            <w:r w:rsidRPr="00CD1464">
              <w:rPr>
                <w:rFonts w:ascii="Times New Roman" w:hAnsi="Times New Roman" w:cs="Times New Roman"/>
                <w:sz w:val="24"/>
                <w:szCs w:val="24"/>
              </w:rPr>
              <w:t>п</w:t>
            </w:r>
            <w:proofErr w:type="spellEnd"/>
          </w:p>
        </w:tc>
        <w:tc>
          <w:tcPr>
            <w:tcW w:w="4530" w:type="dxa"/>
            <w:tcBorders>
              <w:top w:val="single" w:sz="6" w:space="0" w:color="auto"/>
              <w:left w:val="single" w:sz="6" w:space="0" w:color="auto"/>
              <w:bottom w:val="single" w:sz="6" w:space="0" w:color="auto"/>
              <w:right w:val="single" w:sz="6" w:space="0" w:color="auto"/>
            </w:tcBorders>
            <w:vAlign w:val="center"/>
          </w:tcPr>
          <w:p w:rsidR="00CD1464" w:rsidRPr="00CD1464" w:rsidRDefault="00CD1464" w:rsidP="00CD1464">
            <w:pPr>
              <w:autoSpaceDE w:val="0"/>
              <w:autoSpaceDN w:val="0"/>
              <w:adjustRightInd w:val="0"/>
              <w:spacing w:after="0" w:line="240" w:lineRule="auto"/>
              <w:jc w:val="center"/>
              <w:rPr>
                <w:rFonts w:ascii="Times New Roman" w:hAnsi="Times New Roman" w:cs="Times New Roman"/>
                <w:sz w:val="24"/>
                <w:szCs w:val="24"/>
              </w:rPr>
            </w:pPr>
            <w:r w:rsidRPr="00CD1464">
              <w:rPr>
                <w:rFonts w:ascii="Times New Roman" w:hAnsi="Times New Roman" w:cs="Times New Roman"/>
                <w:sz w:val="24"/>
                <w:szCs w:val="24"/>
              </w:rPr>
              <w:t>Наименование объекта, характеристика и площадь объекта оценки</w:t>
            </w:r>
          </w:p>
        </w:tc>
        <w:tc>
          <w:tcPr>
            <w:tcW w:w="4758" w:type="dxa"/>
            <w:tcBorders>
              <w:top w:val="single" w:sz="6" w:space="0" w:color="auto"/>
              <w:left w:val="single" w:sz="6" w:space="0" w:color="auto"/>
              <w:bottom w:val="single" w:sz="6" w:space="0" w:color="auto"/>
              <w:right w:val="single" w:sz="6" w:space="0" w:color="auto"/>
            </w:tcBorders>
          </w:tcPr>
          <w:p w:rsidR="00CD1464" w:rsidRPr="00CD1464" w:rsidRDefault="00CD1464" w:rsidP="00CD1464">
            <w:pPr>
              <w:autoSpaceDE w:val="0"/>
              <w:autoSpaceDN w:val="0"/>
              <w:adjustRightInd w:val="0"/>
              <w:spacing w:after="0" w:line="240" w:lineRule="auto"/>
              <w:jc w:val="center"/>
              <w:rPr>
                <w:rFonts w:ascii="Times New Roman" w:hAnsi="Times New Roman" w:cs="Times New Roman"/>
                <w:sz w:val="24"/>
                <w:szCs w:val="24"/>
              </w:rPr>
            </w:pPr>
            <w:r w:rsidRPr="00CD1464">
              <w:rPr>
                <w:rFonts w:ascii="Times New Roman" w:hAnsi="Times New Roman" w:cs="Times New Roman"/>
                <w:sz w:val="24"/>
                <w:szCs w:val="24"/>
              </w:rPr>
              <w:t>Адрес объекта оценки</w:t>
            </w:r>
          </w:p>
        </w:tc>
      </w:tr>
      <w:tr w:rsidR="00CD1464" w:rsidRPr="00CD1464" w:rsidTr="00AA236C">
        <w:tblPrEx>
          <w:tblCellMar>
            <w:top w:w="0" w:type="dxa"/>
            <w:bottom w:w="0" w:type="dxa"/>
          </w:tblCellMar>
        </w:tblPrEx>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CD1464" w:rsidRPr="00CD1464" w:rsidRDefault="00CD1464" w:rsidP="00CD1464">
            <w:pPr>
              <w:autoSpaceDE w:val="0"/>
              <w:autoSpaceDN w:val="0"/>
              <w:adjustRightInd w:val="0"/>
              <w:spacing w:after="0" w:line="240" w:lineRule="auto"/>
              <w:jc w:val="center"/>
              <w:rPr>
                <w:rFonts w:ascii="Times New Roman" w:hAnsi="Times New Roman" w:cs="Times New Roman"/>
                <w:sz w:val="24"/>
                <w:szCs w:val="24"/>
              </w:rPr>
            </w:pPr>
            <w:r w:rsidRPr="00CD1464">
              <w:rPr>
                <w:rFonts w:ascii="Times New Roman" w:hAnsi="Times New Roman" w:cs="Times New Roman"/>
                <w:sz w:val="24"/>
                <w:szCs w:val="24"/>
              </w:rPr>
              <w:t>1</w:t>
            </w:r>
          </w:p>
        </w:tc>
        <w:tc>
          <w:tcPr>
            <w:tcW w:w="4530" w:type="dxa"/>
            <w:tcBorders>
              <w:top w:val="single" w:sz="6" w:space="0" w:color="auto"/>
              <w:left w:val="single" w:sz="6" w:space="0" w:color="auto"/>
              <w:bottom w:val="single" w:sz="6" w:space="0" w:color="auto"/>
              <w:right w:val="single" w:sz="6" w:space="0" w:color="auto"/>
            </w:tcBorders>
            <w:vAlign w:val="center"/>
          </w:tcPr>
          <w:p w:rsidR="00CD1464" w:rsidRPr="00CD1464" w:rsidRDefault="00CD1464" w:rsidP="00CD1464">
            <w:pPr>
              <w:autoSpaceDE w:val="0"/>
              <w:autoSpaceDN w:val="0"/>
              <w:adjustRightInd w:val="0"/>
              <w:spacing w:after="0" w:line="240" w:lineRule="auto"/>
              <w:jc w:val="both"/>
              <w:rPr>
                <w:rFonts w:ascii="Times New Roman" w:hAnsi="Times New Roman" w:cs="Times New Roman"/>
                <w:sz w:val="24"/>
                <w:szCs w:val="24"/>
              </w:rPr>
            </w:pPr>
            <w:r w:rsidRPr="00CD1464">
              <w:rPr>
                <w:rFonts w:ascii="Times New Roman" w:hAnsi="Times New Roman" w:cs="Times New Roman"/>
                <w:sz w:val="24"/>
                <w:szCs w:val="24"/>
              </w:rPr>
              <w:t>Земельный участок, 1000 кв</w:t>
            </w:r>
            <w:proofErr w:type="gramStart"/>
            <w:r w:rsidRPr="00CD1464">
              <w:rPr>
                <w:rFonts w:ascii="Times New Roman" w:hAnsi="Times New Roman" w:cs="Times New Roman"/>
                <w:sz w:val="24"/>
                <w:szCs w:val="24"/>
              </w:rPr>
              <w:t>.м</w:t>
            </w:r>
            <w:proofErr w:type="gramEnd"/>
            <w:r w:rsidRPr="00CD1464">
              <w:rPr>
                <w:rFonts w:ascii="Times New Roman" w:hAnsi="Times New Roman" w:cs="Times New Roman"/>
                <w:sz w:val="24"/>
                <w:szCs w:val="24"/>
              </w:rPr>
              <w:t>, для строительства индивидуального жилого дома и хозяйственных построек, кадастровый № 22:70:031605:16</w:t>
            </w:r>
          </w:p>
        </w:tc>
        <w:tc>
          <w:tcPr>
            <w:tcW w:w="4758"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г. Рубцовск, ул. Энергетиков, 8</w:t>
            </w:r>
          </w:p>
        </w:tc>
      </w:tr>
      <w:tr w:rsidR="00CD1464" w:rsidRPr="00CD1464" w:rsidTr="00AA236C">
        <w:tblPrEx>
          <w:tblCellMar>
            <w:top w:w="0" w:type="dxa"/>
            <w:bottom w:w="0" w:type="dxa"/>
          </w:tblCellMar>
        </w:tblPrEx>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CD1464" w:rsidRPr="00CD1464" w:rsidRDefault="00CD1464" w:rsidP="00CD1464">
            <w:pPr>
              <w:autoSpaceDE w:val="0"/>
              <w:autoSpaceDN w:val="0"/>
              <w:adjustRightInd w:val="0"/>
              <w:spacing w:after="0" w:line="240" w:lineRule="auto"/>
              <w:jc w:val="center"/>
              <w:rPr>
                <w:rFonts w:ascii="Times New Roman" w:hAnsi="Times New Roman" w:cs="Times New Roman"/>
                <w:sz w:val="24"/>
                <w:szCs w:val="24"/>
              </w:rPr>
            </w:pPr>
            <w:r w:rsidRPr="00CD1464">
              <w:rPr>
                <w:rFonts w:ascii="Times New Roman" w:hAnsi="Times New Roman" w:cs="Times New Roman"/>
                <w:sz w:val="24"/>
                <w:szCs w:val="24"/>
              </w:rPr>
              <w:t>2</w:t>
            </w:r>
          </w:p>
        </w:tc>
        <w:tc>
          <w:tcPr>
            <w:tcW w:w="4530" w:type="dxa"/>
            <w:tcBorders>
              <w:top w:val="single" w:sz="6" w:space="0" w:color="auto"/>
              <w:left w:val="single" w:sz="6" w:space="0" w:color="auto"/>
              <w:bottom w:val="single" w:sz="6" w:space="0" w:color="auto"/>
              <w:right w:val="single" w:sz="6" w:space="0" w:color="auto"/>
            </w:tcBorders>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Земельный участок, 810 кв</w:t>
            </w:r>
            <w:proofErr w:type="gramStart"/>
            <w:r w:rsidRPr="00CD1464">
              <w:rPr>
                <w:rFonts w:ascii="Times New Roman" w:hAnsi="Times New Roman" w:cs="Times New Roman"/>
                <w:sz w:val="24"/>
                <w:szCs w:val="24"/>
              </w:rPr>
              <w:t>.м</w:t>
            </w:r>
            <w:proofErr w:type="gramEnd"/>
            <w:r w:rsidRPr="00CD1464">
              <w:rPr>
                <w:rFonts w:ascii="Times New Roman" w:hAnsi="Times New Roman" w:cs="Times New Roman"/>
                <w:sz w:val="24"/>
                <w:szCs w:val="24"/>
              </w:rPr>
              <w:t>, для строительства индивидуального жилого дома и хозяйственных построек, кадастровый № 22:70:022214:6</w:t>
            </w:r>
          </w:p>
        </w:tc>
        <w:tc>
          <w:tcPr>
            <w:tcW w:w="4758"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 xml:space="preserve">г. Рубцовск, ул. </w:t>
            </w:r>
            <w:proofErr w:type="spellStart"/>
            <w:r w:rsidRPr="00CD1464">
              <w:rPr>
                <w:rFonts w:ascii="Times New Roman" w:hAnsi="Times New Roman" w:cs="Times New Roman"/>
                <w:sz w:val="24"/>
                <w:szCs w:val="24"/>
              </w:rPr>
              <w:t>Ельницкая</w:t>
            </w:r>
            <w:proofErr w:type="spellEnd"/>
            <w:r w:rsidRPr="00CD1464">
              <w:rPr>
                <w:rFonts w:ascii="Times New Roman" w:hAnsi="Times New Roman" w:cs="Times New Roman"/>
                <w:sz w:val="24"/>
                <w:szCs w:val="24"/>
              </w:rPr>
              <w:t>, 40Б</w:t>
            </w:r>
          </w:p>
        </w:tc>
      </w:tr>
      <w:tr w:rsidR="00CD1464" w:rsidRPr="00CD1464" w:rsidTr="00AA236C">
        <w:tblPrEx>
          <w:tblCellMar>
            <w:top w:w="0" w:type="dxa"/>
            <w:bottom w:w="0" w:type="dxa"/>
          </w:tblCellMar>
        </w:tblPrEx>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CD1464" w:rsidRPr="00CD1464" w:rsidRDefault="00CD1464" w:rsidP="00CD1464">
            <w:pPr>
              <w:autoSpaceDE w:val="0"/>
              <w:autoSpaceDN w:val="0"/>
              <w:adjustRightInd w:val="0"/>
              <w:spacing w:after="0" w:line="240" w:lineRule="auto"/>
              <w:jc w:val="center"/>
              <w:rPr>
                <w:rFonts w:ascii="Times New Roman" w:hAnsi="Times New Roman" w:cs="Times New Roman"/>
                <w:sz w:val="24"/>
                <w:szCs w:val="24"/>
              </w:rPr>
            </w:pPr>
            <w:r w:rsidRPr="00CD1464">
              <w:rPr>
                <w:rFonts w:ascii="Times New Roman" w:hAnsi="Times New Roman" w:cs="Times New Roman"/>
                <w:sz w:val="24"/>
                <w:szCs w:val="24"/>
              </w:rPr>
              <w:t>3</w:t>
            </w:r>
          </w:p>
        </w:tc>
        <w:tc>
          <w:tcPr>
            <w:tcW w:w="4530" w:type="dxa"/>
            <w:tcBorders>
              <w:top w:val="single" w:sz="6" w:space="0" w:color="auto"/>
              <w:left w:val="single" w:sz="6" w:space="0" w:color="auto"/>
              <w:bottom w:val="single" w:sz="6" w:space="0" w:color="auto"/>
              <w:right w:val="single" w:sz="6" w:space="0" w:color="auto"/>
            </w:tcBorders>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Земельный участок, 1452 кв</w:t>
            </w:r>
            <w:proofErr w:type="gramStart"/>
            <w:r w:rsidRPr="00CD1464">
              <w:rPr>
                <w:rFonts w:ascii="Times New Roman" w:hAnsi="Times New Roman" w:cs="Times New Roman"/>
                <w:sz w:val="24"/>
                <w:szCs w:val="24"/>
              </w:rPr>
              <w:t>.м</w:t>
            </w:r>
            <w:proofErr w:type="gramEnd"/>
            <w:r w:rsidRPr="00CD1464">
              <w:rPr>
                <w:rFonts w:ascii="Times New Roman" w:hAnsi="Times New Roman" w:cs="Times New Roman"/>
                <w:sz w:val="24"/>
                <w:szCs w:val="24"/>
              </w:rPr>
              <w:t>, для строительства индивидуального жилого дома и хозяйственных построек, кадастровый № 22:70:031601:62</w:t>
            </w:r>
          </w:p>
        </w:tc>
        <w:tc>
          <w:tcPr>
            <w:tcW w:w="4758"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 xml:space="preserve">г. Рубцовск, ул. </w:t>
            </w:r>
            <w:proofErr w:type="gramStart"/>
            <w:r w:rsidRPr="00CD1464">
              <w:rPr>
                <w:rFonts w:ascii="Times New Roman" w:hAnsi="Times New Roman" w:cs="Times New Roman"/>
                <w:sz w:val="24"/>
                <w:szCs w:val="24"/>
              </w:rPr>
              <w:t>Заречная</w:t>
            </w:r>
            <w:proofErr w:type="gramEnd"/>
            <w:r w:rsidRPr="00CD1464">
              <w:rPr>
                <w:rFonts w:ascii="Times New Roman" w:hAnsi="Times New Roman" w:cs="Times New Roman"/>
                <w:sz w:val="24"/>
                <w:szCs w:val="24"/>
              </w:rPr>
              <w:t>, 48</w:t>
            </w:r>
          </w:p>
        </w:tc>
      </w:tr>
      <w:tr w:rsidR="00CD1464" w:rsidRPr="00CD1464" w:rsidTr="00AA236C">
        <w:tblPrEx>
          <w:tblCellMar>
            <w:top w:w="0" w:type="dxa"/>
            <w:bottom w:w="0" w:type="dxa"/>
          </w:tblCellMar>
        </w:tblPrEx>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CD1464" w:rsidRPr="00CD1464" w:rsidRDefault="00CD1464" w:rsidP="00CD1464">
            <w:pPr>
              <w:autoSpaceDE w:val="0"/>
              <w:autoSpaceDN w:val="0"/>
              <w:adjustRightInd w:val="0"/>
              <w:spacing w:after="0" w:line="240" w:lineRule="auto"/>
              <w:jc w:val="center"/>
              <w:rPr>
                <w:rFonts w:ascii="Times New Roman" w:hAnsi="Times New Roman" w:cs="Times New Roman"/>
                <w:sz w:val="24"/>
                <w:szCs w:val="24"/>
              </w:rPr>
            </w:pPr>
            <w:r w:rsidRPr="00CD1464">
              <w:rPr>
                <w:rFonts w:ascii="Times New Roman" w:hAnsi="Times New Roman" w:cs="Times New Roman"/>
                <w:sz w:val="24"/>
                <w:szCs w:val="24"/>
              </w:rPr>
              <w:t>4</w:t>
            </w:r>
          </w:p>
        </w:tc>
        <w:tc>
          <w:tcPr>
            <w:tcW w:w="4530" w:type="dxa"/>
            <w:tcBorders>
              <w:top w:val="single" w:sz="6" w:space="0" w:color="auto"/>
              <w:left w:val="single" w:sz="6" w:space="0" w:color="auto"/>
              <w:bottom w:val="single" w:sz="6" w:space="0" w:color="auto"/>
              <w:right w:val="single" w:sz="6" w:space="0" w:color="auto"/>
            </w:tcBorders>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Земельный участок, 901 кв</w:t>
            </w:r>
            <w:proofErr w:type="gramStart"/>
            <w:r w:rsidRPr="00CD1464">
              <w:rPr>
                <w:rFonts w:ascii="Times New Roman" w:hAnsi="Times New Roman" w:cs="Times New Roman"/>
                <w:sz w:val="24"/>
                <w:szCs w:val="24"/>
              </w:rPr>
              <w:t>.м</w:t>
            </w:r>
            <w:proofErr w:type="gramEnd"/>
            <w:r w:rsidRPr="00CD1464">
              <w:rPr>
                <w:rFonts w:ascii="Times New Roman" w:hAnsi="Times New Roman" w:cs="Times New Roman"/>
                <w:sz w:val="24"/>
                <w:szCs w:val="24"/>
              </w:rPr>
              <w:t>, для строительства индивидуального жилого дома и хозяйственных построек, кадастровый № 22:70:022304:53</w:t>
            </w:r>
          </w:p>
        </w:tc>
        <w:tc>
          <w:tcPr>
            <w:tcW w:w="4758"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г. Рубцовск, проезд Камчатский, 1</w:t>
            </w:r>
          </w:p>
        </w:tc>
      </w:tr>
      <w:tr w:rsidR="00CD1464" w:rsidRPr="00CD1464" w:rsidTr="00AA236C">
        <w:tblPrEx>
          <w:tblCellMar>
            <w:top w:w="0" w:type="dxa"/>
            <w:bottom w:w="0" w:type="dxa"/>
          </w:tblCellMar>
        </w:tblPrEx>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CD1464" w:rsidRPr="00CD1464" w:rsidRDefault="00CD1464" w:rsidP="00CD1464">
            <w:pPr>
              <w:autoSpaceDE w:val="0"/>
              <w:autoSpaceDN w:val="0"/>
              <w:adjustRightInd w:val="0"/>
              <w:spacing w:after="0" w:line="240" w:lineRule="auto"/>
              <w:jc w:val="center"/>
              <w:rPr>
                <w:rFonts w:ascii="Times New Roman" w:hAnsi="Times New Roman" w:cs="Times New Roman"/>
                <w:sz w:val="24"/>
                <w:szCs w:val="24"/>
              </w:rPr>
            </w:pPr>
            <w:r w:rsidRPr="00CD1464">
              <w:rPr>
                <w:rFonts w:ascii="Times New Roman" w:hAnsi="Times New Roman" w:cs="Times New Roman"/>
                <w:sz w:val="24"/>
                <w:szCs w:val="24"/>
              </w:rPr>
              <w:t>5</w:t>
            </w:r>
          </w:p>
        </w:tc>
        <w:tc>
          <w:tcPr>
            <w:tcW w:w="4530" w:type="dxa"/>
            <w:tcBorders>
              <w:top w:val="single" w:sz="6" w:space="0" w:color="auto"/>
              <w:left w:val="single" w:sz="6" w:space="0" w:color="auto"/>
              <w:bottom w:val="single" w:sz="6" w:space="0" w:color="auto"/>
              <w:right w:val="single" w:sz="6" w:space="0" w:color="auto"/>
            </w:tcBorders>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Земельный участок, 1000 кв</w:t>
            </w:r>
            <w:proofErr w:type="gramStart"/>
            <w:r w:rsidRPr="00CD1464">
              <w:rPr>
                <w:rFonts w:ascii="Times New Roman" w:hAnsi="Times New Roman" w:cs="Times New Roman"/>
                <w:sz w:val="24"/>
                <w:szCs w:val="24"/>
              </w:rPr>
              <w:t>.м</w:t>
            </w:r>
            <w:proofErr w:type="gramEnd"/>
            <w:r w:rsidRPr="00CD1464">
              <w:rPr>
                <w:rFonts w:ascii="Times New Roman" w:hAnsi="Times New Roman" w:cs="Times New Roman"/>
                <w:sz w:val="24"/>
                <w:szCs w:val="24"/>
              </w:rPr>
              <w:t>, для строительства индивидуального жилого дома и хозяйственных построек, кадастровый № 22:70:022221:6</w:t>
            </w:r>
          </w:p>
        </w:tc>
        <w:tc>
          <w:tcPr>
            <w:tcW w:w="4758"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 xml:space="preserve">г. Рубцовск, ул. </w:t>
            </w:r>
            <w:proofErr w:type="spellStart"/>
            <w:r w:rsidRPr="00CD1464">
              <w:rPr>
                <w:rFonts w:ascii="Times New Roman" w:hAnsi="Times New Roman" w:cs="Times New Roman"/>
                <w:sz w:val="24"/>
                <w:szCs w:val="24"/>
              </w:rPr>
              <w:t>Ельницкая</w:t>
            </w:r>
            <w:proofErr w:type="spellEnd"/>
            <w:r w:rsidRPr="00CD1464">
              <w:rPr>
                <w:rFonts w:ascii="Times New Roman" w:hAnsi="Times New Roman" w:cs="Times New Roman"/>
                <w:sz w:val="24"/>
                <w:szCs w:val="24"/>
              </w:rPr>
              <w:t>, 54</w:t>
            </w:r>
          </w:p>
        </w:tc>
      </w:tr>
      <w:tr w:rsidR="00CD1464" w:rsidRPr="00CD1464" w:rsidTr="00AA236C">
        <w:tblPrEx>
          <w:tblCellMar>
            <w:top w:w="0" w:type="dxa"/>
            <w:bottom w:w="0" w:type="dxa"/>
          </w:tblCellMar>
        </w:tblPrEx>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CD1464" w:rsidRPr="00CD1464" w:rsidRDefault="00CD1464" w:rsidP="00CD1464">
            <w:pPr>
              <w:autoSpaceDE w:val="0"/>
              <w:autoSpaceDN w:val="0"/>
              <w:adjustRightInd w:val="0"/>
              <w:spacing w:after="0" w:line="240" w:lineRule="auto"/>
              <w:jc w:val="center"/>
              <w:rPr>
                <w:rFonts w:ascii="Times New Roman" w:hAnsi="Times New Roman" w:cs="Times New Roman"/>
                <w:sz w:val="24"/>
                <w:szCs w:val="24"/>
              </w:rPr>
            </w:pPr>
            <w:r w:rsidRPr="00CD1464">
              <w:rPr>
                <w:rFonts w:ascii="Times New Roman" w:hAnsi="Times New Roman" w:cs="Times New Roman"/>
                <w:sz w:val="24"/>
                <w:szCs w:val="24"/>
              </w:rPr>
              <w:t>6</w:t>
            </w:r>
          </w:p>
        </w:tc>
        <w:tc>
          <w:tcPr>
            <w:tcW w:w="4530" w:type="dxa"/>
            <w:tcBorders>
              <w:top w:val="single" w:sz="6" w:space="0" w:color="auto"/>
              <w:left w:val="single" w:sz="6" w:space="0" w:color="auto"/>
              <w:bottom w:val="single" w:sz="6" w:space="0" w:color="auto"/>
              <w:right w:val="single" w:sz="6" w:space="0" w:color="auto"/>
            </w:tcBorders>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Земельный участок, 999 кв</w:t>
            </w:r>
            <w:proofErr w:type="gramStart"/>
            <w:r w:rsidRPr="00CD1464">
              <w:rPr>
                <w:rFonts w:ascii="Times New Roman" w:hAnsi="Times New Roman" w:cs="Times New Roman"/>
                <w:sz w:val="24"/>
                <w:szCs w:val="24"/>
              </w:rPr>
              <w:t>.м</w:t>
            </w:r>
            <w:proofErr w:type="gramEnd"/>
            <w:r w:rsidRPr="00CD1464">
              <w:rPr>
                <w:rFonts w:ascii="Times New Roman" w:hAnsi="Times New Roman" w:cs="Times New Roman"/>
                <w:sz w:val="24"/>
                <w:szCs w:val="24"/>
              </w:rPr>
              <w:t>, для строительства индивидуального жилого дома и хозяйственных построек, кадастровый № 22:70:022218:43</w:t>
            </w:r>
          </w:p>
        </w:tc>
        <w:tc>
          <w:tcPr>
            <w:tcW w:w="4758"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 xml:space="preserve">г. Рубцовск, ул. </w:t>
            </w:r>
            <w:proofErr w:type="gramStart"/>
            <w:r w:rsidRPr="00CD1464">
              <w:rPr>
                <w:rFonts w:ascii="Times New Roman" w:hAnsi="Times New Roman" w:cs="Times New Roman"/>
                <w:sz w:val="24"/>
                <w:szCs w:val="24"/>
              </w:rPr>
              <w:t>Изумрудная</w:t>
            </w:r>
            <w:proofErr w:type="gramEnd"/>
            <w:r w:rsidRPr="00CD1464">
              <w:rPr>
                <w:rFonts w:ascii="Times New Roman" w:hAnsi="Times New Roman" w:cs="Times New Roman"/>
                <w:sz w:val="24"/>
                <w:szCs w:val="24"/>
              </w:rPr>
              <w:t>, 52</w:t>
            </w:r>
          </w:p>
        </w:tc>
      </w:tr>
      <w:tr w:rsidR="00CD1464" w:rsidRPr="00CD1464" w:rsidTr="00AA236C">
        <w:tblPrEx>
          <w:tblCellMar>
            <w:top w:w="0" w:type="dxa"/>
            <w:bottom w:w="0" w:type="dxa"/>
          </w:tblCellMar>
        </w:tblPrEx>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CD1464" w:rsidRPr="00CD1464" w:rsidRDefault="00CD1464" w:rsidP="00CD1464">
            <w:pPr>
              <w:autoSpaceDE w:val="0"/>
              <w:autoSpaceDN w:val="0"/>
              <w:adjustRightInd w:val="0"/>
              <w:spacing w:after="0" w:line="240" w:lineRule="auto"/>
              <w:jc w:val="center"/>
              <w:rPr>
                <w:rFonts w:ascii="Times New Roman" w:hAnsi="Times New Roman" w:cs="Times New Roman"/>
                <w:sz w:val="24"/>
                <w:szCs w:val="24"/>
              </w:rPr>
            </w:pPr>
            <w:r w:rsidRPr="00CD1464">
              <w:rPr>
                <w:rFonts w:ascii="Times New Roman" w:hAnsi="Times New Roman" w:cs="Times New Roman"/>
                <w:sz w:val="24"/>
                <w:szCs w:val="24"/>
              </w:rPr>
              <w:t>7</w:t>
            </w:r>
          </w:p>
        </w:tc>
        <w:tc>
          <w:tcPr>
            <w:tcW w:w="4530" w:type="dxa"/>
            <w:tcBorders>
              <w:top w:val="single" w:sz="6" w:space="0" w:color="auto"/>
              <w:left w:val="single" w:sz="6" w:space="0" w:color="auto"/>
              <w:bottom w:val="single" w:sz="6" w:space="0" w:color="auto"/>
              <w:right w:val="single" w:sz="6" w:space="0" w:color="auto"/>
            </w:tcBorders>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Земельный участок, 1000 кв</w:t>
            </w:r>
            <w:proofErr w:type="gramStart"/>
            <w:r w:rsidRPr="00CD1464">
              <w:rPr>
                <w:rFonts w:ascii="Times New Roman" w:hAnsi="Times New Roman" w:cs="Times New Roman"/>
                <w:sz w:val="24"/>
                <w:szCs w:val="24"/>
              </w:rPr>
              <w:t>.м</w:t>
            </w:r>
            <w:proofErr w:type="gramEnd"/>
            <w:r w:rsidRPr="00CD1464">
              <w:rPr>
                <w:rFonts w:ascii="Times New Roman" w:hAnsi="Times New Roman" w:cs="Times New Roman"/>
                <w:sz w:val="24"/>
                <w:szCs w:val="24"/>
              </w:rPr>
              <w:t>, для строительства индивидуального жилого дома и хозяйственных построек, кадастровый № 22:70:022220:17</w:t>
            </w:r>
          </w:p>
        </w:tc>
        <w:tc>
          <w:tcPr>
            <w:tcW w:w="4758"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 xml:space="preserve">г. Рубцовск, ул. </w:t>
            </w:r>
            <w:proofErr w:type="gramStart"/>
            <w:r w:rsidRPr="00CD1464">
              <w:rPr>
                <w:rFonts w:ascii="Times New Roman" w:hAnsi="Times New Roman" w:cs="Times New Roman"/>
                <w:sz w:val="24"/>
                <w:szCs w:val="24"/>
              </w:rPr>
              <w:t>Янтарная</w:t>
            </w:r>
            <w:proofErr w:type="gramEnd"/>
            <w:r w:rsidRPr="00CD1464">
              <w:rPr>
                <w:rFonts w:ascii="Times New Roman" w:hAnsi="Times New Roman" w:cs="Times New Roman"/>
                <w:sz w:val="24"/>
                <w:szCs w:val="24"/>
              </w:rPr>
              <w:t>, 45</w:t>
            </w:r>
          </w:p>
        </w:tc>
      </w:tr>
      <w:tr w:rsidR="00CD1464" w:rsidRPr="00CD1464" w:rsidTr="00AA236C">
        <w:tblPrEx>
          <w:tblCellMar>
            <w:top w:w="0" w:type="dxa"/>
            <w:bottom w:w="0" w:type="dxa"/>
          </w:tblCellMar>
        </w:tblPrEx>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CD1464" w:rsidRPr="00CD1464" w:rsidRDefault="00CD1464" w:rsidP="00CD1464">
            <w:pPr>
              <w:autoSpaceDE w:val="0"/>
              <w:autoSpaceDN w:val="0"/>
              <w:adjustRightInd w:val="0"/>
              <w:spacing w:after="0" w:line="240" w:lineRule="auto"/>
              <w:jc w:val="center"/>
              <w:rPr>
                <w:rFonts w:ascii="Times New Roman" w:hAnsi="Times New Roman" w:cs="Times New Roman"/>
                <w:sz w:val="24"/>
                <w:szCs w:val="24"/>
              </w:rPr>
            </w:pPr>
            <w:r w:rsidRPr="00CD1464">
              <w:rPr>
                <w:rFonts w:ascii="Times New Roman" w:hAnsi="Times New Roman" w:cs="Times New Roman"/>
                <w:sz w:val="24"/>
                <w:szCs w:val="24"/>
              </w:rPr>
              <w:t>8</w:t>
            </w:r>
          </w:p>
        </w:tc>
        <w:tc>
          <w:tcPr>
            <w:tcW w:w="4530" w:type="dxa"/>
            <w:tcBorders>
              <w:top w:val="single" w:sz="6" w:space="0" w:color="auto"/>
              <w:left w:val="single" w:sz="6" w:space="0" w:color="auto"/>
              <w:bottom w:val="single" w:sz="6" w:space="0" w:color="auto"/>
              <w:right w:val="single" w:sz="6" w:space="0" w:color="auto"/>
            </w:tcBorders>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Земельный участок, 995 кв</w:t>
            </w:r>
            <w:proofErr w:type="gramStart"/>
            <w:r w:rsidRPr="00CD1464">
              <w:rPr>
                <w:rFonts w:ascii="Times New Roman" w:hAnsi="Times New Roman" w:cs="Times New Roman"/>
                <w:sz w:val="24"/>
                <w:szCs w:val="24"/>
              </w:rPr>
              <w:t>.м</w:t>
            </w:r>
            <w:proofErr w:type="gramEnd"/>
            <w:r w:rsidRPr="00CD1464">
              <w:rPr>
                <w:rFonts w:ascii="Times New Roman" w:hAnsi="Times New Roman" w:cs="Times New Roman"/>
                <w:sz w:val="24"/>
                <w:szCs w:val="24"/>
              </w:rPr>
              <w:t>, для строительства индивидуального жилого дома и хозяйственных построек, кадастровый № 22:70:022218:50</w:t>
            </w:r>
          </w:p>
        </w:tc>
        <w:tc>
          <w:tcPr>
            <w:tcW w:w="4758"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 xml:space="preserve">г. Рубцовск, ул. </w:t>
            </w:r>
            <w:proofErr w:type="gramStart"/>
            <w:r w:rsidRPr="00CD1464">
              <w:rPr>
                <w:rFonts w:ascii="Times New Roman" w:hAnsi="Times New Roman" w:cs="Times New Roman"/>
                <w:sz w:val="24"/>
                <w:szCs w:val="24"/>
              </w:rPr>
              <w:t>Жемчужная</w:t>
            </w:r>
            <w:proofErr w:type="gramEnd"/>
            <w:r w:rsidRPr="00CD1464">
              <w:rPr>
                <w:rFonts w:ascii="Times New Roman" w:hAnsi="Times New Roman" w:cs="Times New Roman"/>
                <w:sz w:val="24"/>
                <w:szCs w:val="24"/>
              </w:rPr>
              <w:t>, 47</w:t>
            </w:r>
          </w:p>
        </w:tc>
      </w:tr>
      <w:tr w:rsidR="00CD1464" w:rsidRPr="00CD1464" w:rsidTr="00AA236C">
        <w:tblPrEx>
          <w:tblCellMar>
            <w:top w:w="0" w:type="dxa"/>
            <w:bottom w:w="0" w:type="dxa"/>
          </w:tblCellMar>
        </w:tblPrEx>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CD1464" w:rsidRPr="00CD1464" w:rsidRDefault="00CD1464" w:rsidP="00CD1464">
            <w:pPr>
              <w:autoSpaceDE w:val="0"/>
              <w:autoSpaceDN w:val="0"/>
              <w:adjustRightInd w:val="0"/>
              <w:spacing w:after="0" w:line="240" w:lineRule="auto"/>
              <w:jc w:val="center"/>
              <w:rPr>
                <w:rFonts w:ascii="Times New Roman" w:hAnsi="Times New Roman" w:cs="Times New Roman"/>
                <w:sz w:val="24"/>
                <w:szCs w:val="24"/>
              </w:rPr>
            </w:pPr>
            <w:r w:rsidRPr="00CD1464">
              <w:rPr>
                <w:rFonts w:ascii="Times New Roman" w:hAnsi="Times New Roman" w:cs="Times New Roman"/>
                <w:sz w:val="24"/>
                <w:szCs w:val="24"/>
              </w:rPr>
              <w:t>9</w:t>
            </w:r>
          </w:p>
        </w:tc>
        <w:tc>
          <w:tcPr>
            <w:tcW w:w="4530" w:type="dxa"/>
            <w:tcBorders>
              <w:top w:val="single" w:sz="6" w:space="0" w:color="auto"/>
              <w:left w:val="single" w:sz="6" w:space="0" w:color="auto"/>
              <w:bottom w:val="single" w:sz="6" w:space="0" w:color="auto"/>
              <w:right w:val="single" w:sz="6" w:space="0" w:color="auto"/>
            </w:tcBorders>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Земельный участок, 985 кв</w:t>
            </w:r>
            <w:proofErr w:type="gramStart"/>
            <w:r w:rsidRPr="00CD1464">
              <w:rPr>
                <w:rFonts w:ascii="Times New Roman" w:hAnsi="Times New Roman" w:cs="Times New Roman"/>
                <w:sz w:val="24"/>
                <w:szCs w:val="24"/>
              </w:rPr>
              <w:t>.м</w:t>
            </w:r>
            <w:proofErr w:type="gramEnd"/>
            <w:r w:rsidRPr="00CD1464">
              <w:rPr>
                <w:rFonts w:ascii="Times New Roman" w:hAnsi="Times New Roman" w:cs="Times New Roman"/>
                <w:sz w:val="24"/>
                <w:szCs w:val="24"/>
              </w:rPr>
              <w:t>, для строительства индивидуального жилого дома и хозяйственных построек, кадастровый № 22:70:031601:11</w:t>
            </w:r>
          </w:p>
        </w:tc>
        <w:tc>
          <w:tcPr>
            <w:tcW w:w="4758"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 xml:space="preserve">г. Рубцовск, ул. </w:t>
            </w:r>
            <w:proofErr w:type="gramStart"/>
            <w:r w:rsidRPr="00CD1464">
              <w:rPr>
                <w:rFonts w:ascii="Times New Roman" w:hAnsi="Times New Roman" w:cs="Times New Roman"/>
                <w:sz w:val="24"/>
                <w:szCs w:val="24"/>
              </w:rPr>
              <w:t>Правобережная</w:t>
            </w:r>
            <w:proofErr w:type="gramEnd"/>
            <w:r w:rsidRPr="00CD1464">
              <w:rPr>
                <w:rFonts w:ascii="Times New Roman" w:hAnsi="Times New Roman" w:cs="Times New Roman"/>
                <w:sz w:val="24"/>
                <w:szCs w:val="24"/>
              </w:rPr>
              <w:t>, 31</w:t>
            </w:r>
          </w:p>
        </w:tc>
      </w:tr>
      <w:tr w:rsidR="00CD1464" w:rsidRPr="00CD1464" w:rsidTr="00AA236C">
        <w:tblPrEx>
          <w:tblCellMar>
            <w:top w:w="0" w:type="dxa"/>
            <w:bottom w:w="0" w:type="dxa"/>
          </w:tblCellMar>
        </w:tblPrEx>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CD1464" w:rsidRPr="00CD1464" w:rsidRDefault="00CD1464" w:rsidP="00CD1464">
            <w:pPr>
              <w:autoSpaceDE w:val="0"/>
              <w:autoSpaceDN w:val="0"/>
              <w:adjustRightInd w:val="0"/>
              <w:spacing w:after="0" w:line="240" w:lineRule="auto"/>
              <w:jc w:val="center"/>
              <w:rPr>
                <w:rFonts w:ascii="Times New Roman" w:hAnsi="Times New Roman" w:cs="Times New Roman"/>
                <w:sz w:val="24"/>
                <w:szCs w:val="24"/>
              </w:rPr>
            </w:pPr>
            <w:r w:rsidRPr="00CD1464">
              <w:rPr>
                <w:rFonts w:ascii="Times New Roman" w:hAnsi="Times New Roman" w:cs="Times New Roman"/>
                <w:sz w:val="24"/>
                <w:szCs w:val="24"/>
              </w:rPr>
              <w:t>10</w:t>
            </w:r>
          </w:p>
        </w:tc>
        <w:tc>
          <w:tcPr>
            <w:tcW w:w="4530"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Земельный участок, 1130 кв</w:t>
            </w:r>
            <w:proofErr w:type="gramStart"/>
            <w:r w:rsidRPr="00CD1464">
              <w:rPr>
                <w:rFonts w:ascii="Times New Roman" w:hAnsi="Times New Roman" w:cs="Times New Roman"/>
                <w:sz w:val="24"/>
                <w:szCs w:val="24"/>
              </w:rPr>
              <w:t>.м</w:t>
            </w:r>
            <w:proofErr w:type="gramEnd"/>
            <w:r w:rsidRPr="00CD1464">
              <w:rPr>
                <w:rFonts w:ascii="Times New Roman" w:hAnsi="Times New Roman" w:cs="Times New Roman"/>
                <w:sz w:val="24"/>
                <w:szCs w:val="24"/>
              </w:rPr>
              <w:t xml:space="preserve"> для строительства здания магазина, предприятия общественного питания, </w:t>
            </w:r>
            <w:r w:rsidRPr="00CD1464">
              <w:rPr>
                <w:rFonts w:ascii="Times New Roman" w:hAnsi="Times New Roman" w:cs="Times New Roman"/>
                <w:sz w:val="24"/>
                <w:szCs w:val="24"/>
              </w:rPr>
              <w:lastRenderedPageBreak/>
              <w:t>кадастровый № 22:70:011543:59</w:t>
            </w:r>
          </w:p>
        </w:tc>
        <w:tc>
          <w:tcPr>
            <w:tcW w:w="4758"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lastRenderedPageBreak/>
              <w:t>г. Рубцовск</w:t>
            </w:r>
            <w:proofErr w:type="gramStart"/>
            <w:r w:rsidRPr="00CD1464">
              <w:rPr>
                <w:rFonts w:ascii="Times New Roman" w:hAnsi="Times New Roman" w:cs="Times New Roman"/>
                <w:sz w:val="24"/>
                <w:szCs w:val="24"/>
              </w:rPr>
              <w:t xml:space="preserve"> ,</w:t>
            </w:r>
            <w:proofErr w:type="gramEnd"/>
            <w:r w:rsidRPr="00CD1464">
              <w:rPr>
                <w:rFonts w:ascii="Times New Roman" w:hAnsi="Times New Roman" w:cs="Times New Roman"/>
                <w:sz w:val="24"/>
                <w:szCs w:val="24"/>
              </w:rPr>
              <w:t xml:space="preserve"> с северной стороны здания № 2 по Угловскому тракту</w:t>
            </w:r>
          </w:p>
        </w:tc>
      </w:tr>
      <w:tr w:rsidR="00CD1464" w:rsidRPr="00CD1464" w:rsidTr="00AA236C">
        <w:tblPrEx>
          <w:tblCellMar>
            <w:top w:w="0" w:type="dxa"/>
            <w:bottom w:w="0" w:type="dxa"/>
          </w:tblCellMar>
        </w:tblPrEx>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CD1464" w:rsidRPr="00CD1464" w:rsidRDefault="00CD1464" w:rsidP="00CD1464">
            <w:pPr>
              <w:autoSpaceDE w:val="0"/>
              <w:autoSpaceDN w:val="0"/>
              <w:adjustRightInd w:val="0"/>
              <w:spacing w:after="0" w:line="240" w:lineRule="auto"/>
              <w:jc w:val="center"/>
              <w:rPr>
                <w:rFonts w:ascii="Times New Roman" w:hAnsi="Times New Roman" w:cs="Times New Roman"/>
                <w:sz w:val="24"/>
                <w:szCs w:val="24"/>
              </w:rPr>
            </w:pPr>
            <w:r w:rsidRPr="00CD1464">
              <w:rPr>
                <w:rFonts w:ascii="Times New Roman" w:hAnsi="Times New Roman" w:cs="Times New Roman"/>
                <w:sz w:val="24"/>
                <w:szCs w:val="24"/>
              </w:rPr>
              <w:lastRenderedPageBreak/>
              <w:t>11</w:t>
            </w:r>
          </w:p>
        </w:tc>
        <w:tc>
          <w:tcPr>
            <w:tcW w:w="4530"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Земельный участок, 5454 кв</w:t>
            </w:r>
            <w:proofErr w:type="gramStart"/>
            <w:r w:rsidRPr="00CD1464">
              <w:rPr>
                <w:rFonts w:ascii="Times New Roman" w:hAnsi="Times New Roman" w:cs="Times New Roman"/>
                <w:sz w:val="24"/>
                <w:szCs w:val="24"/>
              </w:rPr>
              <w:t>.м</w:t>
            </w:r>
            <w:proofErr w:type="gramEnd"/>
            <w:r w:rsidRPr="00CD1464">
              <w:rPr>
                <w:rFonts w:ascii="Times New Roman" w:hAnsi="Times New Roman" w:cs="Times New Roman"/>
                <w:sz w:val="24"/>
                <w:szCs w:val="24"/>
              </w:rPr>
              <w:t xml:space="preserve"> для строительства производственной базы, кадастровый № 22:70:010303:547</w:t>
            </w:r>
          </w:p>
        </w:tc>
        <w:tc>
          <w:tcPr>
            <w:tcW w:w="4758"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г. Рубцовск, северо-западнее территории по Рабочему тракту, 8</w:t>
            </w:r>
          </w:p>
        </w:tc>
      </w:tr>
      <w:tr w:rsidR="00CD1464" w:rsidRPr="00CD1464" w:rsidTr="00AA236C">
        <w:tblPrEx>
          <w:tblCellMar>
            <w:top w:w="0" w:type="dxa"/>
            <w:bottom w:w="0" w:type="dxa"/>
          </w:tblCellMar>
        </w:tblPrEx>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CD1464" w:rsidRPr="00CD1464" w:rsidRDefault="00CD1464" w:rsidP="00CD1464">
            <w:pPr>
              <w:autoSpaceDE w:val="0"/>
              <w:autoSpaceDN w:val="0"/>
              <w:adjustRightInd w:val="0"/>
              <w:spacing w:after="0" w:line="240" w:lineRule="auto"/>
              <w:jc w:val="center"/>
              <w:rPr>
                <w:rFonts w:ascii="Times New Roman" w:hAnsi="Times New Roman" w:cs="Times New Roman"/>
                <w:sz w:val="24"/>
                <w:szCs w:val="24"/>
              </w:rPr>
            </w:pPr>
            <w:r w:rsidRPr="00CD1464">
              <w:rPr>
                <w:rFonts w:ascii="Times New Roman" w:hAnsi="Times New Roman" w:cs="Times New Roman"/>
                <w:sz w:val="24"/>
                <w:szCs w:val="24"/>
              </w:rPr>
              <w:t>12</w:t>
            </w:r>
          </w:p>
        </w:tc>
        <w:tc>
          <w:tcPr>
            <w:tcW w:w="4530"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Земельный участок, 9080 кв</w:t>
            </w:r>
            <w:proofErr w:type="gramStart"/>
            <w:r w:rsidRPr="00CD1464">
              <w:rPr>
                <w:rFonts w:ascii="Times New Roman" w:hAnsi="Times New Roman" w:cs="Times New Roman"/>
                <w:sz w:val="24"/>
                <w:szCs w:val="24"/>
              </w:rPr>
              <w:t>.м</w:t>
            </w:r>
            <w:proofErr w:type="gramEnd"/>
            <w:r w:rsidRPr="00CD1464">
              <w:rPr>
                <w:rFonts w:ascii="Times New Roman" w:hAnsi="Times New Roman" w:cs="Times New Roman"/>
                <w:sz w:val="24"/>
                <w:szCs w:val="24"/>
              </w:rPr>
              <w:t xml:space="preserve"> для строительства производственной базы, кадастровый № 22:70:010303:546</w:t>
            </w:r>
          </w:p>
        </w:tc>
        <w:tc>
          <w:tcPr>
            <w:tcW w:w="4758"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г. Рубцовск, в  145м севернее здания № 12 по Рабочему тракту</w:t>
            </w:r>
          </w:p>
        </w:tc>
      </w:tr>
      <w:tr w:rsidR="00CD1464" w:rsidRPr="00CD1464" w:rsidTr="00AA236C">
        <w:tblPrEx>
          <w:tblCellMar>
            <w:top w:w="0" w:type="dxa"/>
            <w:bottom w:w="0" w:type="dxa"/>
          </w:tblCellMar>
        </w:tblPrEx>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CD1464" w:rsidRPr="00CD1464" w:rsidRDefault="00CD1464" w:rsidP="00CD1464">
            <w:pPr>
              <w:autoSpaceDE w:val="0"/>
              <w:autoSpaceDN w:val="0"/>
              <w:adjustRightInd w:val="0"/>
              <w:spacing w:after="0" w:line="240" w:lineRule="auto"/>
              <w:jc w:val="center"/>
              <w:rPr>
                <w:rFonts w:ascii="Times New Roman" w:hAnsi="Times New Roman" w:cs="Times New Roman"/>
                <w:sz w:val="24"/>
                <w:szCs w:val="24"/>
              </w:rPr>
            </w:pPr>
            <w:r w:rsidRPr="00CD1464">
              <w:rPr>
                <w:rFonts w:ascii="Times New Roman" w:hAnsi="Times New Roman" w:cs="Times New Roman"/>
                <w:sz w:val="24"/>
                <w:szCs w:val="24"/>
              </w:rPr>
              <w:t>13</w:t>
            </w:r>
          </w:p>
        </w:tc>
        <w:tc>
          <w:tcPr>
            <w:tcW w:w="4530"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Земельный участок, 4738 кв</w:t>
            </w:r>
            <w:proofErr w:type="gramStart"/>
            <w:r w:rsidRPr="00CD1464">
              <w:rPr>
                <w:rFonts w:ascii="Times New Roman" w:hAnsi="Times New Roman" w:cs="Times New Roman"/>
                <w:sz w:val="24"/>
                <w:szCs w:val="24"/>
              </w:rPr>
              <w:t>.м</w:t>
            </w:r>
            <w:proofErr w:type="gramEnd"/>
            <w:r w:rsidRPr="00CD1464">
              <w:rPr>
                <w:rFonts w:ascii="Times New Roman" w:hAnsi="Times New Roman" w:cs="Times New Roman"/>
                <w:sz w:val="24"/>
                <w:szCs w:val="24"/>
              </w:rPr>
              <w:t xml:space="preserve"> для строительства коммунально-складских и производственных предприятий; автостоянки наземного закрытого и открытого типа, подземные и многоуровневые, боксового типа, автодромы для обучения водителей; автозаправочных станций; административных зданий, объекты инженерной инфраструктуры, кадастровый № 22:70:010524:8</w:t>
            </w:r>
          </w:p>
        </w:tc>
        <w:tc>
          <w:tcPr>
            <w:tcW w:w="4758"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г. Рубцовск, Рабочий тракт, 41</w:t>
            </w:r>
          </w:p>
        </w:tc>
      </w:tr>
      <w:tr w:rsidR="00CD1464" w:rsidRPr="00CD1464" w:rsidTr="00AA236C">
        <w:tblPrEx>
          <w:tblCellMar>
            <w:top w:w="0" w:type="dxa"/>
            <w:bottom w:w="0" w:type="dxa"/>
          </w:tblCellMar>
        </w:tblPrEx>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CD1464" w:rsidRPr="00CD1464" w:rsidRDefault="00CD1464" w:rsidP="00CD1464">
            <w:pPr>
              <w:autoSpaceDE w:val="0"/>
              <w:autoSpaceDN w:val="0"/>
              <w:adjustRightInd w:val="0"/>
              <w:spacing w:after="0" w:line="240" w:lineRule="auto"/>
              <w:jc w:val="center"/>
              <w:rPr>
                <w:rFonts w:ascii="Times New Roman" w:hAnsi="Times New Roman" w:cs="Times New Roman"/>
                <w:sz w:val="24"/>
                <w:szCs w:val="24"/>
              </w:rPr>
            </w:pPr>
            <w:r w:rsidRPr="00CD1464">
              <w:rPr>
                <w:rFonts w:ascii="Times New Roman" w:hAnsi="Times New Roman" w:cs="Times New Roman"/>
                <w:sz w:val="24"/>
                <w:szCs w:val="24"/>
              </w:rPr>
              <w:t>14</w:t>
            </w:r>
          </w:p>
        </w:tc>
        <w:tc>
          <w:tcPr>
            <w:tcW w:w="4530"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Земельный участок, 131 кв</w:t>
            </w:r>
            <w:proofErr w:type="gramStart"/>
            <w:r w:rsidRPr="00CD1464">
              <w:rPr>
                <w:rFonts w:ascii="Times New Roman" w:hAnsi="Times New Roman" w:cs="Times New Roman"/>
                <w:sz w:val="24"/>
                <w:szCs w:val="24"/>
              </w:rPr>
              <w:t>.м</w:t>
            </w:r>
            <w:proofErr w:type="gramEnd"/>
            <w:r w:rsidRPr="00CD1464">
              <w:rPr>
                <w:rFonts w:ascii="Times New Roman" w:hAnsi="Times New Roman" w:cs="Times New Roman"/>
                <w:sz w:val="24"/>
                <w:szCs w:val="24"/>
              </w:rPr>
              <w:t xml:space="preserve"> для строительства здания гаража, кадастровый № 22:70:020404:833</w:t>
            </w:r>
          </w:p>
        </w:tc>
        <w:tc>
          <w:tcPr>
            <w:tcW w:w="4758"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г</w:t>
            </w:r>
            <w:proofErr w:type="gramStart"/>
            <w:r w:rsidRPr="00CD1464">
              <w:rPr>
                <w:rFonts w:ascii="Times New Roman" w:hAnsi="Times New Roman" w:cs="Times New Roman"/>
                <w:sz w:val="24"/>
                <w:szCs w:val="24"/>
              </w:rPr>
              <w:t>.Р</w:t>
            </w:r>
            <w:proofErr w:type="gramEnd"/>
            <w:r w:rsidRPr="00CD1464">
              <w:rPr>
                <w:rFonts w:ascii="Times New Roman" w:hAnsi="Times New Roman" w:cs="Times New Roman"/>
                <w:sz w:val="24"/>
                <w:szCs w:val="24"/>
              </w:rPr>
              <w:t>убцовск, ул.Светлова, 96Г</w:t>
            </w:r>
          </w:p>
        </w:tc>
      </w:tr>
      <w:tr w:rsidR="00CD1464" w:rsidRPr="00CD1464" w:rsidTr="00AA236C">
        <w:tblPrEx>
          <w:tblCellMar>
            <w:top w:w="0" w:type="dxa"/>
            <w:bottom w:w="0" w:type="dxa"/>
          </w:tblCellMar>
        </w:tblPrEx>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CD1464" w:rsidRPr="00CD1464" w:rsidRDefault="00CD1464" w:rsidP="00CD1464">
            <w:pPr>
              <w:autoSpaceDE w:val="0"/>
              <w:autoSpaceDN w:val="0"/>
              <w:adjustRightInd w:val="0"/>
              <w:spacing w:after="0" w:line="240" w:lineRule="auto"/>
              <w:jc w:val="center"/>
              <w:rPr>
                <w:rFonts w:ascii="Times New Roman" w:hAnsi="Times New Roman" w:cs="Times New Roman"/>
                <w:sz w:val="24"/>
                <w:szCs w:val="24"/>
              </w:rPr>
            </w:pPr>
            <w:r w:rsidRPr="00CD1464">
              <w:rPr>
                <w:rFonts w:ascii="Times New Roman" w:hAnsi="Times New Roman" w:cs="Times New Roman"/>
                <w:sz w:val="24"/>
                <w:szCs w:val="24"/>
              </w:rPr>
              <w:t>15</w:t>
            </w:r>
          </w:p>
        </w:tc>
        <w:tc>
          <w:tcPr>
            <w:tcW w:w="4530"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Земельный участок, 31 кв</w:t>
            </w:r>
            <w:proofErr w:type="gramStart"/>
            <w:r w:rsidRPr="00CD1464">
              <w:rPr>
                <w:rFonts w:ascii="Times New Roman" w:hAnsi="Times New Roman" w:cs="Times New Roman"/>
                <w:sz w:val="24"/>
                <w:szCs w:val="24"/>
              </w:rPr>
              <w:t>.м</w:t>
            </w:r>
            <w:proofErr w:type="gramEnd"/>
            <w:r w:rsidRPr="00CD1464">
              <w:rPr>
                <w:rFonts w:ascii="Times New Roman" w:hAnsi="Times New Roman" w:cs="Times New Roman"/>
                <w:sz w:val="24"/>
                <w:szCs w:val="24"/>
              </w:rPr>
              <w:t xml:space="preserve"> для строительства гаража, кадастровый № 22:70:021420:10</w:t>
            </w:r>
          </w:p>
        </w:tc>
        <w:tc>
          <w:tcPr>
            <w:tcW w:w="4758"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г. Рубцовск, в 45 м с юго-восточной с юго-восточной стороны жилого дома № 22 по пер</w:t>
            </w:r>
            <w:proofErr w:type="gramStart"/>
            <w:r w:rsidRPr="00CD1464">
              <w:rPr>
                <w:rFonts w:ascii="Times New Roman" w:hAnsi="Times New Roman" w:cs="Times New Roman"/>
                <w:sz w:val="24"/>
                <w:szCs w:val="24"/>
              </w:rPr>
              <w:t>.П</w:t>
            </w:r>
            <w:proofErr w:type="gramEnd"/>
            <w:r w:rsidRPr="00CD1464">
              <w:rPr>
                <w:rFonts w:ascii="Times New Roman" w:hAnsi="Times New Roman" w:cs="Times New Roman"/>
                <w:sz w:val="24"/>
                <w:szCs w:val="24"/>
              </w:rPr>
              <w:t>олюсному</w:t>
            </w:r>
          </w:p>
        </w:tc>
      </w:tr>
      <w:tr w:rsidR="00CD1464" w:rsidRPr="00CD1464" w:rsidTr="00AA236C">
        <w:tblPrEx>
          <w:tblCellMar>
            <w:top w:w="0" w:type="dxa"/>
            <w:bottom w:w="0" w:type="dxa"/>
          </w:tblCellMar>
        </w:tblPrEx>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CD1464" w:rsidRPr="00CD1464" w:rsidRDefault="00CD1464" w:rsidP="00CD1464">
            <w:pPr>
              <w:autoSpaceDE w:val="0"/>
              <w:autoSpaceDN w:val="0"/>
              <w:adjustRightInd w:val="0"/>
              <w:spacing w:after="0" w:line="240" w:lineRule="auto"/>
              <w:jc w:val="center"/>
              <w:rPr>
                <w:rFonts w:ascii="Times New Roman" w:hAnsi="Times New Roman" w:cs="Times New Roman"/>
                <w:sz w:val="24"/>
                <w:szCs w:val="24"/>
              </w:rPr>
            </w:pPr>
            <w:r w:rsidRPr="00CD1464">
              <w:rPr>
                <w:rFonts w:ascii="Times New Roman" w:hAnsi="Times New Roman" w:cs="Times New Roman"/>
                <w:sz w:val="24"/>
                <w:szCs w:val="24"/>
              </w:rPr>
              <w:t>16</w:t>
            </w:r>
          </w:p>
        </w:tc>
        <w:tc>
          <w:tcPr>
            <w:tcW w:w="4530"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Земельный участок, 899 кв</w:t>
            </w:r>
            <w:proofErr w:type="gramStart"/>
            <w:r w:rsidRPr="00CD1464">
              <w:rPr>
                <w:rFonts w:ascii="Times New Roman" w:hAnsi="Times New Roman" w:cs="Times New Roman"/>
                <w:sz w:val="24"/>
                <w:szCs w:val="24"/>
              </w:rPr>
              <w:t>.м</w:t>
            </w:r>
            <w:proofErr w:type="gramEnd"/>
            <w:r w:rsidRPr="00CD1464">
              <w:rPr>
                <w:rFonts w:ascii="Times New Roman" w:hAnsi="Times New Roman" w:cs="Times New Roman"/>
                <w:sz w:val="24"/>
                <w:szCs w:val="24"/>
              </w:rPr>
              <w:t xml:space="preserve"> для строительства здания крытой автостоянки, кадастровый № 22:70:011536:12</w:t>
            </w:r>
          </w:p>
        </w:tc>
        <w:tc>
          <w:tcPr>
            <w:tcW w:w="4758"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г. Рубцовск, проезд Кирпичного завода, 36</w:t>
            </w:r>
          </w:p>
        </w:tc>
      </w:tr>
      <w:tr w:rsidR="00CD1464" w:rsidRPr="00CD1464" w:rsidTr="00AA236C">
        <w:tblPrEx>
          <w:tblCellMar>
            <w:top w:w="0" w:type="dxa"/>
            <w:bottom w:w="0" w:type="dxa"/>
          </w:tblCellMar>
        </w:tblPrEx>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CD1464" w:rsidRPr="00CD1464" w:rsidRDefault="00CD1464" w:rsidP="00CD1464">
            <w:pPr>
              <w:autoSpaceDE w:val="0"/>
              <w:autoSpaceDN w:val="0"/>
              <w:adjustRightInd w:val="0"/>
              <w:spacing w:after="0" w:line="240" w:lineRule="auto"/>
              <w:jc w:val="center"/>
              <w:rPr>
                <w:rFonts w:ascii="Times New Roman" w:hAnsi="Times New Roman" w:cs="Times New Roman"/>
                <w:sz w:val="24"/>
                <w:szCs w:val="24"/>
              </w:rPr>
            </w:pPr>
            <w:r w:rsidRPr="00CD1464">
              <w:rPr>
                <w:rFonts w:ascii="Times New Roman" w:hAnsi="Times New Roman" w:cs="Times New Roman"/>
                <w:sz w:val="24"/>
                <w:szCs w:val="24"/>
              </w:rPr>
              <w:t>17</w:t>
            </w:r>
          </w:p>
        </w:tc>
        <w:tc>
          <w:tcPr>
            <w:tcW w:w="4530"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Земельный участок, 1925 кв</w:t>
            </w:r>
            <w:proofErr w:type="gramStart"/>
            <w:r w:rsidRPr="00CD1464">
              <w:rPr>
                <w:rFonts w:ascii="Times New Roman" w:hAnsi="Times New Roman" w:cs="Times New Roman"/>
                <w:sz w:val="24"/>
                <w:szCs w:val="24"/>
              </w:rPr>
              <w:t>.м</w:t>
            </w:r>
            <w:proofErr w:type="gramEnd"/>
            <w:r w:rsidRPr="00CD1464">
              <w:rPr>
                <w:rFonts w:ascii="Times New Roman" w:hAnsi="Times New Roman" w:cs="Times New Roman"/>
                <w:sz w:val="24"/>
                <w:szCs w:val="24"/>
              </w:rPr>
              <w:t xml:space="preserve"> для строительства здания автостоянки грузового транспорта, кадастровый № 22:70:021604:155</w:t>
            </w:r>
          </w:p>
        </w:tc>
        <w:tc>
          <w:tcPr>
            <w:tcW w:w="4758"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г</w:t>
            </w:r>
            <w:proofErr w:type="gramStart"/>
            <w:r w:rsidRPr="00CD1464">
              <w:rPr>
                <w:rFonts w:ascii="Times New Roman" w:hAnsi="Times New Roman" w:cs="Times New Roman"/>
                <w:sz w:val="24"/>
                <w:szCs w:val="24"/>
              </w:rPr>
              <w:t>.Р</w:t>
            </w:r>
            <w:proofErr w:type="gramEnd"/>
            <w:r w:rsidRPr="00CD1464">
              <w:rPr>
                <w:rFonts w:ascii="Times New Roman" w:hAnsi="Times New Roman" w:cs="Times New Roman"/>
                <w:sz w:val="24"/>
                <w:szCs w:val="24"/>
              </w:rPr>
              <w:t xml:space="preserve">убцовск, </w:t>
            </w:r>
            <w:proofErr w:type="spellStart"/>
            <w:r w:rsidRPr="00CD1464">
              <w:rPr>
                <w:rFonts w:ascii="Times New Roman" w:hAnsi="Times New Roman" w:cs="Times New Roman"/>
                <w:sz w:val="24"/>
                <w:szCs w:val="24"/>
              </w:rPr>
              <w:t>Веселоярский</w:t>
            </w:r>
            <w:proofErr w:type="spellEnd"/>
            <w:r w:rsidRPr="00CD1464">
              <w:rPr>
                <w:rFonts w:ascii="Times New Roman" w:hAnsi="Times New Roman" w:cs="Times New Roman"/>
                <w:sz w:val="24"/>
                <w:szCs w:val="24"/>
              </w:rPr>
              <w:t xml:space="preserve"> тракт, 17Б</w:t>
            </w:r>
          </w:p>
        </w:tc>
      </w:tr>
      <w:tr w:rsidR="00CD1464" w:rsidRPr="00CD1464" w:rsidTr="00AA236C">
        <w:tblPrEx>
          <w:tblCellMar>
            <w:top w:w="0" w:type="dxa"/>
            <w:bottom w:w="0" w:type="dxa"/>
          </w:tblCellMar>
        </w:tblPrEx>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CD1464" w:rsidRPr="00CD1464" w:rsidRDefault="00CD1464" w:rsidP="00CD1464">
            <w:pPr>
              <w:autoSpaceDE w:val="0"/>
              <w:autoSpaceDN w:val="0"/>
              <w:adjustRightInd w:val="0"/>
              <w:spacing w:after="0" w:line="240" w:lineRule="auto"/>
              <w:jc w:val="center"/>
              <w:rPr>
                <w:rFonts w:ascii="Times New Roman" w:hAnsi="Times New Roman" w:cs="Times New Roman"/>
                <w:sz w:val="24"/>
                <w:szCs w:val="24"/>
              </w:rPr>
            </w:pPr>
            <w:r w:rsidRPr="00CD1464">
              <w:rPr>
                <w:rFonts w:ascii="Times New Roman" w:hAnsi="Times New Roman" w:cs="Times New Roman"/>
                <w:sz w:val="24"/>
                <w:szCs w:val="24"/>
              </w:rPr>
              <w:t>18</w:t>
            </w:r>
          </w:p>
        </w:tc>
        <w:tc>
          <w:tcPr>
            <w:tcW w:w="4530"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Земельный участок, 1793 кв</w:t>
            </w:r>
            <w:proofErr w:type="gramStart"/>
            <w:r w:rsidRPr="00CD1464">
              <w:rPr>
                <w:rFonts w:ascii="Times New Roman" w:hAnsi="Times New Roman" w:cs="Times New Roman"/>
                <w:sz w:val="24"/>
                <w:szCs w:val="24"/>
              </w:rPr>
              <w:t>.м</w:t>
            </w:r>
            <w:proofErr w:type="gramEnd"/>
            <w:r w:rsidRPr="00CD1464">
              <w:rPr>
                <w:rFonts w:ascii="Times New Roman" w:hAnsi="Times New Roman" w:cs="Times New Roman"/>
                <w:sz w:val="24"/>
                <w:szCs w:val="24"/>
              </w:rPr>
              <w:t xml:space="preserve"> для строительства здания мастерской по изготовлению металлических конструкций, кадастровый № 22:70:010303:641</w:t>
            </w:r>
          </w:p>
        </w:tc>
        <w:tc>
          <w:tcPr>
            <w:tcW w:w="4758"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г. Рубцовск, Рабочий тракт, 20Г</w:t>
            </w:r>
          </w:p>
        </w:tc>
      </w:tr>
      <w:tr w:rsidR="00CD1464" w:rsidRPr="00CD1464" w:rsidTr="00AA236C">
        <w:tblPrEx>
          <w:tblCellMar>
            <w:top w:w="0" w:type="dxa"/>
            <w:bottom w:w="0" w:type="dxa"/>
          </w:tblCellMar>
        </w:tblPrEx>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CD1464" w:rsidRPr="00CD1464" w:rsidRDefault="00CD1464" w:rsidP="00CD1464">
            <w:pPr>
              <w:autoSpaceDE w:val="0"/>
              <w:autoSpaceDN w:val="0"/>
              <w:adjustRightInd w:val="0"/>
              <w:spacing w:after="0" w:line="240" w:lineRule="auto"/>
              <w:jc w:val="center"/>
              <w:rPr>
                <w:rFonts w:ascii="Times New Roman" w:hAnsi="Times New Roman" w:cs="Times New Roman"/>
                <w:sz w:val="24"/>
                <w:szCs w:val="24"/>
              </w:rPr>
            </w:pPr>
            <w:r w:rsidRPr="00CD1464">
              <w:rPr>
                <w:rFonts w:ascii="Times New Roman" w:hAnsi="Times New Roman" w:cs="Times New Roman"/>
                <w:sz w:val="24"/>
                <w:szCs w:val="24"/>
              </w:rPr>
              <w:t>19</w:t>
            </w:r>
          </w:p>
        </w:tc>
        <w:tc>
          <w:tcPr>
            <w:tcW w:w="4530"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Земельный участок, 1047 кв</w:t>
            </w:r>
            <w:proofErr w:type="gramStart"/>
            <w:r w:rsidRPr="00CD1464">
              <w:rPr>
                <w:rFonts w:ascii="Times New Roman" w:hAnsi="Times New Roman" w:cs="Times New Roman"/>
                <w:sz w:val="24"/>
                <w:szCs w:val="24"/>
              </w:rPr>
              <w:t>.м</w:t>
            </w:r>
            <w:proofErr w:type="gramEnd"/>
            <w:r w:rsidRPr="00CD1464">
              <w:rPr>
                <w:rFonts w:ascii="Times New Roman" w:hAnsi="Times New Roman" w:cs="Times New Roman"/>
                <w:sz w:val="24"/>
                <w:szCs w:val="24"/>
              </w:rPr>
              <w:t xml:space="preserve"> для строительства здания </w:t>
            </w:r>
            <w:proofErr w:type="spellStart"/>
            <w:r w:rsidRPr="00CD1464">
              <w:rPr>
                <w:rFonts w:ascii="Times New Roman" w:hAnsi="Times New Roman" w:cs="Times New Roman"/>
                <w:sz w:val="24"/>
                <w:szCs w:val="24"/>
              </w:rPr>
              <w:t>автомойки</w:t>
            </w:r>
            <w:proofErr w:type="spellEnd"/>
            <w:r w:rsidRPr="00CD1464">
              <w:rPr>
                <w:rFonts w:ascii="Times New Roman" w:hAnsi="Times New Roman" w:cs="Times New Roman"/>
                <w:sz w:val="24"/>
                <w:szCs w:val="24"/>
              </w:rPr>
              <w:t>, кадастровый № 22:70:010303:670</w:t>
            </w:r>
          </w:p>
        </w:tc>
        <w:tc>
          <w:tcPr>
            <w:tcW w:w="4758"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г. Рубцовск, Рабочий тракт, 6А</w:t>
            </w:r>
          </w:p>
        </w:tc>
      </w:tr>
      <w:tr w:rsidR="00CD1464" w:rsidRPr="00CD1464" w:rsidTr="00AA236C">
        <w:tblPrEx>
          <w:tblCellMar>
            <w:top w:w="0" w:type="dxa"/>
            <w:bottom w:w="0" w:type="dxa"/>
          </w:tblCellMar>
        </w:tblPrEx>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CD1464" w:rsidRPr="00CD1464" w:rsidRDefault="00CD1464" w:rsidP="00CD1464">
            <w:pPr>
              <w:autoSpaceDE w:val="0"/>
              <w:autoSpaceDN w:val="0"/>
              <w:adjustRightInd w:val="0"/>
              <w:spacing w:after="0" w:line="240" w:lineRule="auto"/>
              <w:jc w:val="center"/>
              <w:rPr>
                <w:rFonts w:ascii="Times New Roman" w:hAnsi="Times New Roman" w:cs="Times New Roman"/>
                <w:sz w:val="24"/>
                <w:szCs w:val="24"/>
              </w:rPr>
            </w:pPr>
            <w:r w:rsidRPr="00CD1464">
              <w:rPr>
                <w:rFonts w:ascii="Times New Roman" w:hAnsi="Times New Roman" w:cs="Times New Roman"/>
                <w:sz w:val="24"/>
                <w:szCs w:val="24"/>
              </w:rPr>
              <w:t>20</w:t>
            </w:r>
          </w:p>
        </w:tc>
        <w:tc>
          <w:tcPr>
            <w:tcW w:w="4530"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Земельный участок, 755 кв</w:t>
            </w:r>
            <w:proofErr w:type="gramStart"/>
            <w:r w:rsidRPr="00CD1464">
              <w:rPr>
                <w:rFonts w:ascii="Times New Roman" w:hAnsi="Times New Roman" w:cs="Times New Roman"/>
                <w:sz w:val="24"/>
                <w:szCs w:val="24"/>
              </w:rPr>
              <w:t>.м</w:t>
            </w:r>
            <w:proofErr w:type="gramEnd"/>
            <w:r w:rsidRPr="00CD1464">
              <w:rPr>
                <w:rFonts w:ascii="Times New Roman" w:hAnsi="Times New Roman" w:cs="Times New Roman"/>
                <w:sz w:val="24"/>
                <w:szCs w:val="24"/>
              </w:rPr>
              <w:t xml:space="preserve"> для строительства здания гаража грузового транспорта, кадастровый № 22:70:011302:108</w:t>
            </w:r>
          </w:p>
        </w:tc>
        <w:tc>
          <w:tcPr>
            <w:tcW w:w="4758" w:type="dxa"/>
            <w:tcBorders>
              <w:top w:val="single" w:sz="6" w:space="0" w:color="auto"/>
              <w:left w:val="single" w:sz="6" w:space="0" w:color="auto"/>
              <w:bottom w:val="single" w:sz="6" w:space="0" w:color="auto"/>
              <w:right w:val="single" w:sz="6" w:space="0" w:color="auto"/>
            </w:tcBorders>
            <w:vAlign w:val="bottom"/>
          </w:tcPr>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г. Рубцовск, с северной стороны здания №2 по ул</w:t>
            </w:r>
            <w:proofErr w:type="gramStart"/>
            <w:r w:rsidRPr="00CD1464">
              <w:rPr>
                <w:rFonts w:ascii="Times New Roman" w:hAnsi="Times New Roman" w:cs="Times New Roman"/>
                <w:sz w:val="24"/>
                <w:szCs w:val="24"/>
              </w:rPr>
              <w:t>.Т</w:t>
            </w:r>
            <w:proofErr w:type="gramEnd"/>
            <w:r w:rsidRPr="00CD1464">
              <w:rPr>
                <w:rFonts w:ascii="Times New Roman" w:hAnsi="Times New Roman" w:cs="Times New Roman"/>
                <w:sz w:val="24"/>
                <w:szCs w:val="24"/>
              </w:rPr>
              <w:t>ерешковой</w:t>
            </w:r>
          </w:p>
        </w:tc>
      </w:tr>
    </w:tbl>
    <w:p w:rsidR="00CD1464" w:rsidRPr="00CD1464" w:rsidRDefault="00CD1464" w:rsidP="00CD1464">
      <w:pPr>
        <w:spacing w:after="0" w:line="240" w:lineRule="auto"/>
        <w:ind w:firstLine="709"/>
        <w:jc w:val="both"/>
        <w:rPr>
          <w:rFonts w:ascii="Times New Roman" w:hAnsi="Times New Roman" w:cs="Times New Roman"/>
          <w:sz w:val="24"/>
          <w:szCs w:val="24"/>
        </w:rPr>
      </w:pPr>
    </w:p>
    <w:p w:rsidR="00CD1464" w:rsidRPr="00CD1464" w:rsidRDefault="00CD1464" w:rsidP="00CD1464">
      <w:pPr>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При оказании услуг объектов оценки осмотр Исполнителем (лично) обязателен.</w:t>
      </w:r>
    </w:p>
    <w:p w:rsidR="00CD1464" w:rsidRPr="00CD1464" w:rsidRDefault="00CD1464" w:rsidP="00CD1464">
      <w:pPr>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Заказчику должны быть переданы на руки не позднее следующего рабочего дня после окончания срока оказания услуг:</w:t>
      </w:r>
    </w:p>
    <w:p w:rsidR="00CD1464" w:rsidRPr="00CD1464" w:rsidRDefault="00CD1464" w:rsidP="00CD1464">
      <w:pPr>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 отчеты об оценке объектов оценки (с приложением цветных фотоматериалов) в бумажном варианте в двух экземплярах на каждый объект оценки;</w:t>
      </w:r>
    </w:p>
    <w:p w:rsidR="00CD1464" w:rsidRPr="00CD1464" w:rsidRDefault="00CD1464" w:rsidP="00CD1464">
      <w:pPr>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lastRenderedPageBreak/>
        <w:t xml:space="preserve">- отчеты об оценке объектов оценки  в электронном варианте (допустимые типы файлов: </w:t>
      </w:r>
      <w:proofErr w:type="spellStart"/>
      <w:r w:rsidRPr="00CD1464">
        <w:rPr>
          <w:rFonts w:ascii="Times New Roman" w:hAnsi="Times New Roman" w:cs="Times New Roman"/>
          <w:sz w:val="24"/>
          <w:szCs w:val="24"/>
        </w:rPr>
        <w:t>pdf</w:t>
      </w:r>
      <w:proofErr w:type="spellEnd"/>
      <w:r w:rsidRPr="00CD1464">
        <w:rPr>
          <w:rFonts w:ascii="Times New Roman" w:hAnsi="Times New Roman" w:cs="Times New Roman"/>
          <w:sz w:val="24"/>
          <w:szCs w:val="24"/>
        </w:rPr>
        <w:t xml:space="preserve">, </w:t>
      </w:r>
      <w:proofErr w:type="spellStart"/>
      <w:r w:rsidRPr="00CD1464">
        <w:rPr>
          <w:rFonts w:ascii="Times New Roman" w:hAnsi="Times New Roman" w:cs="Times New Roman"/>
          <w:sz w:val="24"/>
          <w:szCs w:val="24"/>
        </w:rPr>
        <w:t>zip</w:t>
      </w:r>
      <w:proofErr w:type="spellEnd"/>
      <w:r w:rsidRPr="00CD1464">
        <w:rPr>
          <w:rFonts w:ascii="Times New Roman" w:hAnsi="Times New Roman" w:cs="Times New Roman"/>
          <w:sz w:val="24"/>
          <w:szCs w:val="24"/>
        </w:rPr>
        <w:t xml:space="preserve">, </w:t>
      </w:r>
      <w:proofErr w:type="spellStart"/>
      <w:r w:rsidRPr="00CD1464">
        <w:rPr>
          <w:rFonts w:ascii="Times New Roman" w:hAnsi="Times New Roman" w:cs="Times New Roman"/>
          <w:sz w:val="24"/>
          <w:szCs w:val="24"/>
        </w:rPr>
        <w:t>rar</w:t>
      </w:r>
      <w:proofErr w:type="spellEnd"/>
      <w:r w:rsidRPr="00CD1464">
        <w:rPr>
          <w:rFonts w:ascii="Times New Roman" w:hAnsi="Times New Roman" w:cs="Times New Roman"/>
          <w:sz w:val="24"/>
          <w:szCs w:val="24"/>
        </w:rPr>
        <w:t>) на каждый объект оценки. Размер файла по каждому отчету не должен превышать 5Мб;</w:t>
      </w:r>
    </w:p>
    <w:p w:rsidR="00CD1464" w:rsidRPr="00CD1464" w:rsidRDefault="00CD1464" w:rsidP="00CD1464">
      <w:pPr>
        <w:spacing w:after="0" w:line="240" w:lineRule="auto"/>
        <w:ind w:firstLine="709"/>
        <w:jc w:val="both"/>
        <w:rPr>
          <w:rFonts w:ascii="Times New Roman" w:hAnsi="Times New Roman" w:cs="Times New Roman"/>
          <w:sz w:val="24"/>
          <w:szCs w:val="24"/>
        </w:rPr>
      </w:pPr>
      <w:r w:rsidRPr="00CD1464">
        <w:rPr>
          <w:rFonts w:ascii="Times New Roman" w:hAnsi="Times New Roman" w:cs="Times New Roman"/>
          <w:sz w:val="24"/>
          <w:szCs w:val="24"/>
        </w:rPr>
        <w:t>по адресу: 658200, г. Рубцовск, пер. Бульварный, 25, каб.64.</w:t>
      </w:r>
    </w:p>
    <w:p w:rsidR="00CD1464" w:rsidRPr="00CD1464" w:rsidRDefault="00CD1464" w:rsidP="00CD1464">
      <w:pPr>
        <w:spacing w:after="0" w:line="240" w:lineRule="auto"/>
        <w:ind w:firstLine="709"/>
        <w:jc w:val="both"/>
        <w:rPr>
          <w:rFonts w:ascii="Times New Roman" w:hAnsi="Times New Roman" w:cs="Times New Roman"/>
          <w:sz w:val="24"/>
          <w:szCs w:val="24"/>
        </w:rPr>
      </w:pPr>
    </w:p>
    <w:p w:rsidR="00CD1464" w:rsidRPr="00CD1464" w:rsidRDefault="00CD1464" w:rsidP="00CD1464">
      <w:pPr>
        <w:spacing w:after="0" w:line="240" w:lineRule="auto"/>
        <w:rPr>
          <w:rFonts w:ascii="Times New Roman" w:hAnsi="Times New Roman" w:cs="Times New Roman"/>
          <w:sz w:val="24"/>
          <w:szCs w:val="24"/>
        </w:rPr>
      </w:pPr>
    </w:p>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 xml:space="preserve">Заказчик                                                                           Исполнитель </w:t>
      </w:r>
    </w:p>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 xml:space="preserve">__________________  Ф.И.О.                                        __________________ Ф.И.О.                                                                       </w:t>
      </w:r>
    </w:p>
    <w:p w:rsidR="00CD1464" w:rsidRPr="00CD1464" w:rsidRDefault="00CD1464" w:rsidP="00CD1464">
      <w:pPr>
        <w:spacing w:after="0" w:line="240" w:lineRule="auto"/>
        <w:rPr>
          <w:rFonts w:ascii="Times New Roman" w:hAnsi="Times New Roman" w:cs="Times New Roman"/>
          <w:sz w:val="24"/>
          <w:szCs w:val="24"/>
        </w:rPr>
      </w:pPr>
    </w:p>
    <w:p w:rsidR="00CD1464" w:rsidRPr="00CD1464" w:rsidRDefault="00CD1464" w:rsidP="00CD1464">
      <w:pPr>
        <w:spacing w:after="0" w:line="240" w:lineRule="auto"/>
        <w:rPr>
          <w:rFonts w:ascii="Times New Roman" w:hAnsi="Times New Roman" w:cs="Times New Roman"/>
          <w:sz w:val="24"/>
          <w:szCs w:val="24"/>
        </w:rPr>
      </w:pPr>
      <w:r w:rsidRPr="00CD1464">
        <w:rPr>
          <w:rFonts w:ascii="Times New Roman" w:hAnsi="Times New Roman" w:cs="Times New Roman"/>
          <w:sz w:val="24"/>
          <w:szCs w:val="24"/>
        </w:rPr>
        <w:t xml:space="preserve">                                                                                                  </w:t>
      </w:r>
    </w:p>
    <w:p w:rsidR="00CD1464" w:rsidRPr="00CD1464" w:rsidRDefault="00CD1464" w:rsidP="00CD1464">
      <w:pPr>
        <w:spacing w:after="0" w:line="240" w:lineRule="auto"/>
        <w:rPr>
          <w:rFonts w:ascii="Times New Roman" w:hAnsi="Times New Roman" w:cs="Times New Roman"/>
          <w:highlight w:val="yellow"/>
        </w:rPr>
      </w:pPr>
    </w:p>
    <w:p w:rsidR="00CD1464" w:rsidRPr="00CD1464" w:rsidRDefault="00CD1464" w:rsidP="00CD1464">
      <w:pPr>
        <w:spacing w:after="0" w:line="240" w:lineRule="auto"/>
        <w:rPr>
          <w:rFonts w:ascii="Times New Roman" w:hAnsi="Times New Roman" w:cs="Times New Roman"/>
          <w:highlight w:val="yellow"/>
        </w:rPr>
      </w:pPr>
    </w:p>
    <w:p w:rsidR="00CD1464" w:rsidRPr="00CD1464" w:rsidRDefault="00CD1464" w:rsidP="00CD1464">
      <w:pPr>
        <w:spacing w:after="0" w:line="240" w:lineRule="auto"/>
        <w:rPr>
          <w:rFonts w:ascii="Times New Roman" w:hAnsi="Times New Roman" w:cs="Times New Roman"/>
          <w:highlight w:val="yellow"/>
        </w:rPr>
      </w:pPr>
    </w:p>
    <w:p w:rsidR="00CD1464" w:rsidRPr="00CD1464" w:rsidRDefault="00CD1464" w:rsidP="00CD1464">
      <w:pPr>
        <w:spacing w:after="0" w:line="240" w:lineRule="auto"/>
        <w:rPr>
          <w:rFonts w:ascii="Times New Roman" w:hAnsi="Times New Roman" w:cs="Times New Roman"/>
          <w:highlight w:val="yellow"/>
        </w:rPr>
      </w:pPr>
    </w:p>
    <w:p w:rsidR="00CD1464" w:rsidRPr="00CD1464" w:rsidRDefault="00CD1464" w:rsidP="00CD1464">
      <w:pPr>
        <w:spacing w:after="0" w:line="240" w:lineRule="auto"/>
        <w:rPr>
          <w:rFonts w:ascii="Times New Roman" w:hAnsi="Times New Roman" w:cs="Times New Roman"/>
          <w:highlight w:val="yellow"/>
        </w:rPr>
      </w:pPr>
    </w:p>
    <w:p w:rsidR="00CD1464" w:rsidRPr="00CD1464" w:rsidRDefault="00CD1464" w:rsidP="00CD1464">
      <w:pPr>
        <w:spacing w:after="0" w:line="240" w:lineRule="auto"/>
        <w:rPr>
          <w:rFonts w:ascii="Times New Roman" w:hAnsi="Times New Roman" w:cs="Times New Roman"/>
          <w:highlight w:val="yellow"/>
        </w:rPr>
      </w:pPr>
    </w:p>
    <w:p w:rsidR="00974E63" w:rsidRPr="00CD1464" w:rsidRDefault="00974E63" w:rsidP="00CD1464">
      <w:pPr>
        <w:spacing w:after="0" w:line="240" w:lineRule="auto"/>
        <w:rPr>
          <w:rFonts w:ascii="Times New Roman" w:hAnsi="Times New Roman" w:cs="Times New Roman"/>
        </w:rPr>
      </w:pPr>
    </w:p>
    <w:sectPr w:rsidR="00974E63" w:rsidRPr="00CD1464" w:rsidSect="00B90B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5B29"/>
    <w:multiLevelType w:val="multilevel"/>
    <w:tmpl w:val="138EA0A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nsid w:val="11076FD6"/>
    <w:multiLevelType w:val="multilevel"/>
    <w:tmpl w:val="25D238D2"/>
    <w:lvl w:ilvl="0">
      <w:start w:val="8"/>
      <w:numFmt w:val="decimal"/>
      <w:lvlText w:val="%1."/>
      <w:lvlJc w:val="left"/>
      <w:pPr>
        <w:ind w:left="360" w:hanging="360"/>
      </w:pPr>
      <w:rPr>
        <w:rFonts w:hint="default"/>
        <w:b/>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3404E3E"/>
    <w:multiLevelType w:val="multilevel"/>
    <w:tmpl w:val="F990D0A2"/>
    <w:lvl w:ilvl="0">
      <w:start w:val="2"/>
      <w:numFmt w:val="decimal"/>
      <w:lvlText w:val="%1."/>
      <w:lvlJc w:val="left"/>
      <w:pPr>
        <w:ind w:left="5039" w:hanging="360"/>
      </w:pPr>
      <w:rPr>
        <w:rFonts w:hint="default"/>
        <w:b/>
        <w:i w:val="0"/>
      </w:rPr>
    </w:lvl>
    <w:lvl w:ilvl="1">
      <w:start w:val="3"/>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9F6565B"/>
    <w:multiLevelType w:val="multilevel"/>
    <w:tmpl w:val="552A8FB2"/>
    <w:lvl w:ilvl="0">
      <w:start w:val="7"/>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5">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7">
    <w:nsid w:val="61774E6D"/>
    <w:multiLevelType w:val="multilevel"/>
    <w:tmpl w:val="FCD41512"/>
    <w:lvl w:ilvl="0">
      <w:start w:val="3"/>
      <w:numFmt w:val="decimal"/>
      <w:lvlText w:val="%1."/>
      <w:lvlJc w:val="left"/>
      <w:pPr>
        <w:ind w:left="5039" w:hanging="360"/>
      </w:pPr>
      <w:rPr>
        <w:rFonts w:hint="default"/>
        <w:b/>
        <w:i w:val="0"/>
      </w:rPr>
    </w:lvl>
    <w:lvl w:ilvl="1">
      <w:start w:val="1"/>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0">
    <w:nsid w:val="7668377A"/>
    <w:multiLevelType w:val="multilevel"/>
    <w:tmpl w:val="682A6EE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2960" w:hanging="720"/>
      </w:pPr>
      <w:rPr>
        <w:rFonts w:hint="default"/>
        <w:i w:val="0"/>
      </w:rPr>
    </w:lvl>
    <w:lvl w:ilvl="3">
      <w:start w:val="1"/>
      <w:numFmt w:val="decimal"/>
      <w:lvlText w:val="%1.%2.%3.%4."/>
      <w:lvlJc w:val="left"/>
      <w:pPr>
        <w:ind w:left="4080" w:hanging="720"/>
      </w:pPr>
      <w:rPr>
        <w:rFonts w:hint="default"/>
        <w:i w:val="0"/>
      </w:rPr>
    </w:lvl>
    <w:lvl w:ilvl="4">
      <w:start w:val="1"/>
      <w:numFmt w:val="decimal"/>
      <w:lvlText w:val="%1.%2.%3.%4.%5."/>
      <w:lvlJc w:val="left"/>
      <w:pPr>
        <w:ind w:left="5560" w:hanging="1080"/>
      </w:pPr>
      <w:rPr>
        <w:rFonts w:hint="default"/>
        <w:i w:val="0"/>
      </w:rPr>
    </w:lvl>
    <w:lvl w:ilvl="5">
      <w:start w:val="1"/>
      <w:numFmt w:val="decimal"/>
      <w:lvlText w:val="%1.%2.%3.%4.%5.%6."/>
      <w:lvlJc w:val="left"/>
      <w:pPr>
        <w:ind w:left="6680" w:hanging="1080"/>
      </w:pPr>
      <w:rPr>
        <w:rFonts w:hint="default"/>
        <w:i w:val="0"/>
      </w:rPr>
    </w:lvl>
    <w:lvl w:ilvl="6">
      <w:start w:val="1"/>
      <w:numFmt w:val="decimal"/>
      <w:lvlText w:val="%1.%2.%3.%4.%5.%6.%7."/>
      <w:lvlJc w:val="left"/>
      <w:pPr>
        <w:ind w:left="8160" w:hanging="1440"/>
      </w:pPr>
      <w:rPr>
        <w:rFonts w:hint="default"/>
        <w:i w:val="0"/>
      </w:rPr>
    </w:lvl>
    <w:lvl w:ilvl="7">
      <w:start w:val="1"/>
      <w:numFmt w:val="decimal"/>
      <w:lvlText w:val="%1.%2.%3.%4.%5.%6.%7.%8."/>
      <w:lvlJc w:val="left"/>
      <w:pPr>
        <w:ind w:left="9280" w:hanging="1440"/>
      </w:pPr>
      <w:rPr>
        <w:rFonts w:hint="default"/>
        <w:i w:val="0"/>
      </w:rPr>
    </w:lvl>
    <w:lvl w:ilvl="8">
      <w:start w:val="1"/>
      <w:numFmt w:val="decimal"/>
      <w:lvlText w:val="%1.%2.%3.%4.%5.%6.%7.%8.%9."/>
      <w:lvlJc w:val="left"/>
      <w:pPr>
        <w:ind w:left="10760" w:hanging="1800"/>
      </w:pPr>
      <w:rPr>
        <w:rFonts w:hint="default"/>
        <w:i w:val="0"/>
      </w:rPr>
    </w:lvl>
  </w:abstractNum>
  <w:num w:numId="1">
    <w:abstractNumId w:val="8"/>
  </w:num>
  <w:num w:numId="2">
    <w:abstractNumId w:val="5"/>
  </w:num>
  <w:num w:numId="3">
    <w:abstractNumId w:val="3"/>
  </w:num>
  <w:num w:numId="4">
    <w:abstractNumId w:val="7"/>
  </w:num>
  <w:num w:numId="5">
    <w:abstractNumId w:val="1"/>
  </w:num>
  <w:num w:numId="6">
    <w:abstractNumId w:val="10"/>
  </w:num>
  <w:num w:numId="7">
    <w:abstractNumId w:val="2"/>
  </w:num>
  <w:num w:numId="8">
    <w:abstractNumId w:val="9"/>
  </w:num>
  <w:num w:numId="9">
    <w:abstractNumId w:val="4"/>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74E63"/>
    <w:rsid w:val="000446AE"/>
    <w:rsid w:val="001E61D9"/>
    <w:rsid w:val="0030260F"/>
    <w:rsid w:val="003801A6"/>
    <w:rsid w:val="004A73F4"/>
    <w:rsid w:val="004E66B4"/>
    <w:rsid w:val="004F35E1"/>
    <w:rsid w:val="00530D2C"/>
    <w:rsid w:val="005C6B07"/>
    <w:rsid w:val="007C7724"/>
    <w:rsid w:val="00974E63"/>
    <w:rsid w:val="00A2670B"/>
    <w:rsid w:val="00A30266"/>
    <w:rsid w:val="00AF78D7"/>
    <w:rsid w:val="00B15889"/>
    <w:rsid w:val="00B90B7C"/>
    <w:rsid w:val="00CB5BF9"/>
    <w:rsid w:val="00CD1464"/>
    <w:rsid w:val="00D3073F"/>
    <w:rsid w:val="00DD3CE4"/>
    <w:rsid w:val="00E43683"/>
    <w:rsid w:val="00E60614"/>
    <w:rsid w:val="00E949BA"/>
    <w:rsid w:val="00EC6D8D"/>
    <w:rsid w:val="00F324B1"/>
    <w:rsid w:val="00F95151"/>
    <w:rsid w:val="00F96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B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E63"/>
    <w:pPr>
      <w:ind w:left="720"/>
      <w:contextualSpacing/>
    </w:pPr>
  </w:style>
  <w:style w:type="character" w:customStyle="1" w:styleId="FontStyle50">
    <w:name w:val="Font Style50"/>
    <w:rsid w:val="00CD1464"/>
    <w:rPr>
      <w:rFonts w:ascii="Times New Roman" w:hAnsi="Times New Roman" w:cs="Times New Roman" w:hint="default"/>
      <w:b/>
      <w:bCs/>
      <w:sz w:val="24"/>
      <w:szCs w:val="24"/>
    </w:rPr>
  </w:style>
  <w:style w:type="character" w:customStyle="1" w:styleId="FontStyle51">
    <w:name w:val="Font Style51"/>
    <w:rsid w:val="00CD1464"/>
    <w:rPr>
      <w:rFonts w:ascii="Times New Roman" w:hAnsi="Times New Roman" w:cs="Times New Roman" w:hint="default"/>
      <w:spacing w:val="-10"/>
      <w:sz w:val="28"/>
      <w:szCs w:val="28"/>
    </w:rPr>
  </w:style>
  <w:style w:type="paragraph" w:customStyle="1" w:styleId="ConsPlusNormal">
    <w:name w:val="ConsPlusNormal"/>
    <w:link w:val="ConsPlusNormal0"/>
    <w:rsid w:val="00CD1464"/>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4">
    <w:name w:val="Обычный + по ширине"/>
    <w:basedOn w:val="a"/>
    <w:rsid w:val="00CD1464"/>
    <w:pPr>
      <w:spacing w:after="0" w:line="240" w:lineRule="auto"/>
      <w:jc w:val="both"/>
    </w:pPr>
    <w:rPr>
      <w:rFonts w:ascii="Times New Roman" w:eastAsia="Times New Roman" w:hAnsi="Times New Roman" w:cs="Times New Roman"/>
      <w:sz w:val="24"/>
      <w:szCs w:val="24"/>
    </w:rPr>
  </w:style>
  <w:style w:type="paragraph" w:styleId="a5">
    <w:name w:val="Body Text"/>
    <w:basedOn w:val="a"/>
    <w:link w:val="a6"/>
    <w:rsid w:val="00CD1464"/>
    <w:pPr>
      <w:spacing w:after="120" w:line="240" w:lineRule="auto"/>
      <w:ind w:firstLine="709"/>
      <w:jc w:val="both"/>
    </w:pPr>
    <w:rPr>
      <w:rFonts w:ascii="Times New Roman" w:eastAsia="Times New Roman" w:hAnsi="Times New Roman" w:cs="Times New Roman"/>
      <w:sz w:val="24"/>
      <w:szCs w:val="20"/>
      <w:lang/>
    </w:rPr>
  </w:style>
  <w:style w:type="character" w:customStyle="1" w:styleId="a6">
    <w:name w:val="Основной текст Знак"/>
    <w:basedOn w:val="a0"/>
    <w:link w:val="a5"/>
    <w:rsid w:val="00CD1464"/>
    <w:rPr>
      <w:rFonts w:ascii="Times New Roman" w:eastAsia="Times New Roman" w:hAnsi="Times New Roman" w:cs="Times New Roman"/>
      <w:sz w:val="24"/>
      <w:szCs w:val="20"/>
      <w:lang/>
    </w:rPr>
  </w:style>
  <w:style w:type="character" w:customStyle="1" w:styleId="r">
    <w:name w:val="r"/>
    <w:rsid w:val="00CD1464"/>
  </w:style>
  <w:style w:type="character" w:customStyle="1" w:styleId="ConsPlusNormal0">
    <w:name w:val="ConsPlusNormal Знак"/>
    <w:link w:val="ConsPlusNormal"/>
    <w:locked/>
    <w:rsid w:val="00CD1464"/>
    <w:rPr>
      <w:rFonts w:ascii="Arial" w:eastAsia="Times New Roman" w:hAnsi="Arial" w:cs="Arial"/>
      <w:sz w:val="20"/>
      <w:szCs w:val="20"/>
    </w:rPr>
  </w:style>
  <w:style w:type="paragraph" w:customStyle="1" w:styleId="Default">
    <w:name w:val="Default"/>
    <w:rsid w:val="00CD14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27">
    <w:name w:val="Style27"/>
    <w:basedOn w:val="a"/>
    <w:rsid w:val="00CD146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9998798">
      <w:bodyDiv w:val="1"/>
      <w:marLeft w:val="0"/>
      <w:marRight w:val="0"/>
      <w:marTop w:val="0"/>
      <w:marBottom w:val="0"/>
      <w:divBdr>
        <w:top w:val="none" w:sz="0" w:space="0" w:color="auto"/>
        <w:left w:val="none" w:sz="0" w:space="0" w:color="auto"/>
        <w:bottom w:val="none" w:sz="0" w:space="0" w:color="auto"/>
        <w:right w:val="none" w:sz="0" w:space="0" w:color="auto"/>
      </w:divBdr>
    </w:div>
    <w:div w:id="9781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15</Pages>
  <Words>6406</Words>
  <Characters>36520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kutepova</cp:lastModifiedBy>
  <cp:revision>17</cp:revision>
  <dcterms:created xsi:type="dcterms:W3CDTF">2019-02-08T02:26:00Z</dcterms:created>
  <dcterms:modified xsi:type="dcterms:W3CDTF">2019-03-06T01:57:00Z</dcterms:modified>
</cp:coreProperties>
</file>