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10" w:rsidRPr="00BA4AC3" w:rsidRDefault="00B10C10" w:rsidP="00B10C10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4AC3">
        <w:rPr>
          <w:rFonts w:ascii="Times New Roman" w:hAnsi="Times New Roman" w:cs="Times New Roman"/>
          <w:sz w:val="26"/>
          <w:szCs w:val="26"/>
        </w:rPr>
        <w:t>ПРОТОКОЛ</w:t>
      </w:r>
    </w:p>
    <w:p w:rsidR="00B10C10" w:rsidRPr="000B48E9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48E9">
        <w:rPr>
          <w:rFonts w:ascii="Times New Roman" w:hAnsi="Times New Roman" w:cs="Times New Roman"/>
          <w:sz w:val="23"/>
          <w:szCs w:val="23"/>
        </w:rPr>
        <w:t xml:space="preserve">об итогах приема заявок и о признании претендентов участниками аукциона </w:t>
      </w:r>
    </w:p>
    <w:p w:rsidR="00B10C10" w:rsidRPr="000B48E9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48E9">
        <w:rPr>
          <w:rFonts w:ascii="Times New Roman" w:hAnsi="Times New Roman" w:cs="Times New Roman"/>
          <w:bCs/>
          <w:sz w:val="23"/>
          <w:szCs w:val="23"/>
        </w:rPr>
        <w:t>в электронной форме с открытой формой подачи предложений о цене</w:t>
      </w:r>
    </w:p>
    <w:p w:rsidR="003F1E00" w:rsidRPr="003F1E00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48E9">
        <w:rPr>
          <w:rFonts w:ascii="Times New Roman" w:hAnsi="Times New Roman" w:cs="Times New Roman"/>
          <w:sz w:val="23"/>
          <w:szCs w:val="23"/>
        </w:rPr>
        <w:t xml:space="preserve">по продаже </w:t>
      </w:r>
      <w:r w:rsidR="003F1E00" w:rsidRPr="003F1E00">
        <w:rPr>
          <w:rFonts w:ascii="Times New Roman" w:hAnsi="Times New Roman" w:cs="Times New Roman"/>
          <w:sz w:val="23"/>
          <w:szCs w:val="23"/>
        </w:rPr>
        <w:t xml:space="preserve">нежилого здания - гаража </w:t>
      </w:r>
      <w:r w:rsidRPr="000B48E9">
        <w:rPr>
          <w:rFonts w:ascii="Times New Roman" w:eastAsia="Times New Roman" w:hAnsi="Times New Roman" w:cs="Times New Roman"/>
          <w:sz w:val="23"/>
          <w:szCs w:val="23"/>
        </w:rPr>
        <w:t xml:space="preserve">общей площадью </w:t>
      </w:r>
      <w:r w:rsidR="003F1E00" w:rsidRPr="003F1E00">
        <w:rPr>
          <w:rFonts w:ascii="Times New Roman" w:hAnsi="Times New Roman" w:cs="Times New Roman"/>
          <w:sz w:val="23"/>
          <w:szCs w:val="23"/>
        </w:rPr>
        <w:t>24,9</w:t>
      </w:r>
      <w:r w:rsidR="003F1E00" w:rsidRPr="003F1E00">
        <w:rPr>
          <w:rStyle w:val="FontStyle12"/>
          <w:sz w:val="23"/>
          <w:szCs w:val="23"/>
        </w:rPr>
        <w:t> </w:t>
      </w:r>
      <w:r w:rsidR="003F1E00" w:rsidRPr="003F1E00">
        <w:rPr>
          <w:rFonts w:ascii="Times New Roman" w:hAnsi="Times New Roman" w:cs="Times New Roman"/>
          <w:sz w:val="23"/>
          <w:szCs w:val="23"/>
        </w:rPr>
        <w:t>кв</w:t>
      </w:r>
      <w:proofErr w:type="gramStart"/>
      <w:r w:rsidR="003F1E00" w:rsidRPr="003F1E00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="003F1E00" w:rsidRPr="003F1E00">
        <w:rPr>
          <w:rFonts w:ascii="Times New Roman" w:hAnsi="Times New Roman" w:cs="Times New Roman"/>
          <w:sz w:val="23"/>
          <w:szCs w:val="23"/>
        </w:rPr>
        <w:t xml:space="preserve"> и </w:t>
      </w:r>
    </w:p>
    <w:p w:rsidR="00B10C10" w:rsidRPr="003F1E00" w:rsidRDefault="003F1E00" w:rsidP="00B10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F1E00">
        <w:rPr>
          <w:rFonts w:ascii="Times New Roman" w:hAnsi="Times New Roman" w:cs="Times New Roman"/>
          <w:sz w:val="23"/>
          <w:szCs w:val="23"/>
        </w:rPr>
        <w:t>земельн</w:t>
      </w:r>
      <w:r w:rsidR="009F5086">
        <w:rPr>
          <w:rFonts w:ascii="Times New Roman" w:hAnsi="Times New Roman" w:cs="Times New Roman"/>
          <w:sz w:val="23"/>
          <w:szCs w:val="23"/>
        </w:rPr>
        <w:t>ого</w:t>
      </w:r>
      <w:r w:rsidRPr="003F1E00">
        <w:rPr>
          <w:rFonts w:ascii="Times New Roman" w:hAnsi="Times New Roman" w:cs="Times New Roman"/>
          <w:sz w:val="23"/>
          <w:szCs w:val="23"/>
        </w:rPr>
        <w:t xml:space="preserve"> участк</w:t>
      </w:r>
      <w:r w:rsidR="009F5086">
        <w:rPr>
          <w:rFonts w:ascii="Times New Roman" w:hAnsi="Times New Roman" w:cs="Times New Roman"/>
          <w:sz w:val="23"/>
          <w:szCs w:val="23"/>
        </w:rPr>
        <w:t>а</w:t>
      </w:r>
      <w:r w:rsidRPr="003F1E00">
        <w:rPr>
          <w:rFonts w:ascii="Times New Roman" w:hAnsi="Times New Roman" w:cs="Times New Roman"/>
          <w:sz w:val="23"/>
          <w:szCs w:val="23"/>
        </w:rPr>
        <w:t xml:space="preserve"> площадью 36</w:t>
      </w:r>
      <w:r w:rsidRPr="003F1E00">
        <w:rPr>
          <w:rStyle w:val="FontStyle12"/>
          <w:sz w:val="23"/>
          <w:szCs w:val="23"/>
        </w:rPr>
        <w:t> </w:t>
      </w:r>
      <w:r w:rsidRPr="003F1E00">
        <w:rPr>
          <w:rFonts w:ascii="Times New Roman" w:hAnsi="Times New Roman" w:cs="Times New Roman"/>
          <w:sz w:val="23"/>
          <w:szCs w:val="23"/>
        </w:rPr>
        <w:t>кв</w:t>
      </w:r>
      <w:proofErr w:type="gramStart"/>
      <w:r w:rsidRPr="003F1E00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="00B10C10" w:rsidRPr="003F1E00">
        <w:rPr>
          <w:rFonts w:ascii="Times New Roman" w:eastAsia="Times New Roman" w:hAnsi="Times New Roman" w:cs="Times New Roman"/>
          <w:sz w:val="23"/>
          <w:szCs w:val="23"/>
        </w:rPr>
        <w:t xml:space="preserve">, расположенных </w:t>
      </w:r>
    </w:p>
    <w:p w:rsidR="00B10C10" w:rsidRPr="003F1E00" w:rsidRDefault="00B10C10" w:rsidP="00B10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F1E00">
        <w:rPr>
          <w:rFonts w:ascii="Times New Roman" w:eastAsia="Times New Roman" w:hAnsi="Times New Roman" w:cs="Times New Roman"/>
          <w:sz w:val="23"/>
          <w:szCs w:val="23"/>
        </w:rPr>
        <w:t xml:space="preserve">по адресу: Россия, Алтайский край, город Рубцовск, </w:t>
      </w:r>
      <w:r w:rsidR="003F1E00" w:rsidRPr="003F1E00">
        <w:rPr>
          <w:rFonts w:ascii="Times New Roman" w:hAnsi="Times New Roman" w:cs="Times New Roman"/>
          <w:sz w:val="23"/>
          <w:szCs w:val="23"/>
        </w:rPr>
        <w:t>пр. Ленина, 185Г</w:t>
      </w:r>
    </w:p>
    <w:p w:rsidR="00B10C10" w:rsidRPr="00437326" w:rsidRDefault="00B10C10" w:rsidP="00B10C1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37326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732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547DA">
        <w:rPr>
          <w:rFonts w:ascii="Times New Roman" w:hAnsi="Times New Roman" w:cs="Times New Roman"/>
          <w:sz w:val="24"/>
          <w:szCs w:val="24"/>
        </w:rPr>
        <w:t xml:space="preserve"> </w:t>
      </w:r>
      <w:r w:rsidRPr="00437326">
        <w:rPr>
          <w:rFonts w:ascii="Times New Roman" w:hAnsi="Times New Roman" w:cs="Times New Roman"/>
          <w:sz w:val="24"/>
          <w:szCs w:val="24"/>
        </w:rPr>
        <w:t xml:space="preserve">от </w:t>
      </w:r>
      <w:r w:rsidR="003F1E00">
        <w:rPr>
          <w:rFonts w:ascii="Times New Roman" w:hAnsi="Times New Roman" w:cs="Times New Roman"/>
          <w:sz w:val="24"/>
          <w:szCs w:val="24"/>
        </w:rPr>
        <w:t>11</w:t>
      </w:r>
      <w:r w:rsidRPr="00437326">
        <w:rPr>
          <w:rFonts w:ascii="Times New Roman" w:hAnsi="Times New Roman" w:cs="Times New Roman"/>
          <w:sz w:val="24"/>
          <w:szCs w:val="24"/>
        </w:rPr>
        <w:t>.</w:t>
      </w:r>
      <w:r w:rsidR="003F1E00">
        <w:rPr>
          <w:rFonts w:ascii="Times New Roman" w:hAnsi="Times New Roman" w:cs="Times New Roman"/>
          <w:sz w:val="24"/>
          <w:szCs w:val="24"/>
        </w:rPr>
        <w:t>03</w:t>
      </w:r>
      <w:r w:rsidRPr="00437326">
        <w:rPr>
          <w:rFonts w:ascii="Times New Roman" w:hAnsi="Times New Roman" w:cs="Times New Roman"/>
          <w:sz w:val="24"/>
          <w:szCs w:val="24"/>
        </w:rPr>
        <w:t>.20</w:t>
      </w:r>
      <w:r w:rsidR="003F1E00">
        <w:rPr>
          <w:rFonts w:ascii="Times New Roman" w:hAnsi="Times New Roman" w:cs="Times New Roman"/>
          <w:sz w:val="24"/>
          <w:szCs w:val="24"/>
        </w:rPr>
        <w:t>20</w:t>
      </w:r>
    </w:p>
    <w:p w:rsidR="00B10C10" w:rsidRPr="0016752D" w:rsidRDefault="00B10C10" w:rsidP="00B10C10">
      <w:pPr>
        <w:pStyle w:val="Style2"/>
        <w:widowControl/>
        <w:spacing w:before="60" w:line="240" w:lineRule="auto"/>
        <w:ind w:firstLine="709"/>
        <w:rPr>
          <w:rStyle w:val="FontStyle12"/>
          <w:sz w:val="24"/>
          <w:szCs w:val="24"/>
        </w:rPr>
      </w:pPr>
      <w:proofErr w:type="gramStart"/>
      <w:r w:rsidRPr="00B10C10">
        <w:rPr>
          <w:rStyle w:val="FontStyle12"/>
          <w:sz w:val="24"/>
          <w:szCs w:val="24"/>
        </w:rPr>
        <w:t xml:space="preserve">В соответствии с </w:t>
      </w:r>
      <w:r w:rsidRPr="0016752D">
        <w:rPr>
          <w:rStyle w:val="FontStyle12"/>
          <w:sz w:val="24"/>
          <w:szCs w:val="24"/>
        </w:rPr>
        <w:t xml:space="preserve">пунктом 3.3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16752D">
        <w:rPr>
          <w:rStyle w:val="FontStyle12"/>
          <w:sz w:val="24"/>
          <w:szCs w:val="24"/>
        </w:rPr>
        <w:t>Рубцовского</w:t>
      </w:r>
      <w:proofErr w:type="spellEnd"/>
      <w:r w:rsidRPr="0016752D">
        <w:rPr>
          <w:rStyle w:val="FontStyle12"/>
          <w:sz w:val="24"/>
          <w:szCs w:val="24"/>
        </w:rPr>
        <w:t xml:space="preserve"> городского Совета депутатов Алтайского края от 21.11.2019 № 366 (далее – Положение о порядке приватизации), </w:t>
      </w:r>
      <w:r w:rsidR="00C605EF" w:rsidRPr="0016752D">
        <w:rPr>
          <w:rStyle w:val="FontStyle12"/>
          <w:sz w:val="24"/>
          <w:szCs w:val="24"/>
        </w:rPr>
        <w:t xml:space="preserve">решением </w:t>
      </w:r>
      <w:proofErr w:type="spellStart"/>
      <w:r w:rsidR="00C605EF" w:rsidRPr="0016752D">
        <w:rPr>
          <w:rStyle w:val="FontStyle12"/>
          <w:sz w:val="24"/>
          <w:szCs w:val="24"/>
        </w:rPr>
        <w:t>Рубцовского</w:t>
      </w:r>
      <w:proofErr w:type="spellEnd"/>
      <w:r w:rsidR="00C605EF" w:rsidRPr="0016752D">
        <w:rPr>
          <w:rStyle w:val="FontStyle12"/>
          <w:sz w:val="24"/>
          <w:szCs w:val="24"/>
        </w:rPr>
        <w:t xml:space="preserve"> городского Совета депутатов Алтайского края от 23.01.2020 №</w:t>
      </w:r>
      <w:r w:rsidR="00C605EF" w:rsidRPr="0016752D">
        <w:rPr>
          <w:rFonts w:eastAsia="Times New Roman"/>
          <w:bCs/>
          <w:iCs/>
        </w:rPr>
        <w:t> 403</w:t>
      </w:r>
      <w:r w:rsidR="00C605EF" w:rsidRPr="0016752D">
        <w:rPr>
          <w:rStyle w:val="FontStyle12"/>
          <w:sz w:val="24"/>
          <w:szCs w:val="24"/>
        </w:rPr>
        <w:t xml:space="preserve"> «О кандидатурах в состав постоянно действующей комиссии по приватизации муниципального имущества» </w:t>
      </w:r>
      <w:r w:rsidRPr="0016752D">
        <w:rPr>
          <w:rStyle w:val="FontStyle12"/>
          <w:sz w:val="24"/>
          <w:szCs w:val="24"/>
        </w:rPr>
        <w:t>для разработки, принятия решений об условиях приватизации</w:t>
      </w:r>
      <w:proofErr w:type="gramEnd"/>
      <w:r w:rsidRPr="0016752D">
        <w:rPr>
          <w:rStyle w:val="FontStyle12"/>
          <w:sz w:val="24"/>
          <w:szCs w:val="24"/>
        </w:rPr>
        <w:t xml:space="preserve">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</w:t>
      </w:r>
      <w:r w:rsidR="00C605EF" w:rsidRPr="0016752D">
        <w:rPr>
          <w:rStyle w:val="FontStyle12"/>
          <w:sz w:val="24"/>
          <w:szCs w:val="24"/>
        </w:rPr>
        <w:t>14.02</w:t>
      </w:r>
      <w:r w:rsidRPr="0016752D">
        <w:rPr>
          <w:rStyle w:val="FontStyle12"/>
          <w:sz w:val="24"/>
          <w:szCs w:val="24"/>
        </w:rPr>
        <w:t>.20</w:t>
      </w:r>
      <w:r w:rsidR="00C605EF" w:rsidRPr="0016752D">
        <w:rPr>
          <w:rStyle w:val="FontStyle12"/>
          <w:sz w:val="24"/>
          <w:szCs w:val="24"/>
        </w:rPr>
        <w:t>20</w:t>
      </w:r>
      <w:r w:rsidRPr="0016752D">
        <w:rPr>
          <w:rStyle w:val="FontStyle12"/>
          <w:sz w:val="24"/>
          <w:szCs w:val="24"/>
        </w:rPr>
        <w:t> № </w:t>
      </w:r>
      <w:r w:rsidR="00C605EF" w:rsidRPr="0016752D">
        <w:rPr>
          <w:rStyle w:val="FontStyle12"/>
          <w:sz w:val="24"/>
          <w:szCs w:val="24"/>
        </w:rPr>
        <w:t>110</w:t>
      </w:r>
      <w:r w:rsidRPr="0016752D">
        <w:rPr>
          <w:rStyle w:val="FontStyle12"/>
          <w:sz w:val="24"/>
          <w:szCs w:val="24"/>
        </w:rPr>
        <w:t>-р 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</w:t>
      </w:r>
      <w:r w:rsidR="00C605EF" w:rsidRPr="0016752D">
        <w:rPr>
          <w:rStyle w:val="FontStyle12"/>
          <w:sz w:val="24"/>
          <w:szCs w:val="24"/>
        </w:rPr>
        <w:t>2</w:t>
      </w:r>
      <w:r w:rsidRPr="0016752D">
        <w:rPr>
          <w:rStyle w:val="FontStyle12"/>
          <w:sz w:val="24"/>
          <w:szCs w:val="24"/>
        </w:rPr>
        <w:t xml:space="preserve"> членов комиссии.</w:t>
      </w:r>
    </w:p>
    <w:p w:rsidR="00B10C10" w:rsidRPr="0016752D" w:rsidRDefault="00B10C10" w:rsidP="00B10C10">
      <w:pPr>
        <w:pStyle w:val="Style2"/>
        <w:widowControl/>
        <w:spacing w:line="240" w:lineRule="auto"/>
        <w:ind w:firstLine="709"/>
        <w:rPr>
          <w:rStyle w:val="FontStyle12"/>
          <w:sz w:val="24"/>
          <w:szCs w:val="24"/>
        </w:rPr>
      </w:pPr>
      <w:r w:rsidRPr="0016752D">
        <w:rPr>
          <w:rStyle w:val="FontStyle12"/>
          <w:sz w:val="24"/>
          <w:szCs w:val="24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B10C10" w:rsidRPr="0016752D" w:rsidRDefault="00B10C10" w:rsidP="00B10C10">
      <w:pPr>
        <w:pStyle w:val="Style2"/>
        <w:widowControl/>
        <w:spacing w:line="240" w:lineRule="auto"/>
        <w:ind w:firstLine="709"/>
        <w:rPr>
          <w:rFonts w:eastAsia="Times New Roman"/>
        </w:rPr>
      </w:pPr>
      <w:r w:rsidRPr="0016752D">
        <w:rPr>
          <w:rFonts w:eastAsia="Times New Roman"/>
        </w:rPr>
        <w:t xml:space="preserve">Присутствует </w:t>
      </w:r>
      <w:r w:rsidR="00346AC6">
        <w:rPr>
          <w:rFonts w:eastAsia="Times New Roman"/>
        </w:rPr>
        <w:t>11</w:t>
      </w:r>
      <w:r w:rsidRPr="0016752D">
        <w:rPr>
          <w:rFonts w:eastAsia="Times New Roman"/>
        </w:rPr>
        <w:t xml:space="preserve"> членов комиссии. Кворум имеется.</w:t>
      </w:r>
    </w:p>
    <w:p w:rsidR="00B10C10" w:rsidRPr="0016752D" w:rsidRDefault="00B10C10" w:rsidP="00B10C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52D">
        <w:rPr>
          <w:rFonts w:ascii="Times New Roman" w:hAnsi="Times New Roman" w:cs="Times New Roman"/>
          <w:bCs/>
          <w:sz w:val="24"/>
          <w:szCs w:val="24"/>
        </w:rPr>
        <w:t>Докладывал уполномоченный представитель Продавца, председатель комиссии по приватизации, А</w:t>
      </w:r>
      <w:r w:rsidRPr="0016752D">
        <w:rPr>
          <w:rFonts w:ascii="Times New Roman" w:hAnsi="Times New Roman" w:cs="Times New Roman"/>
          <w:sz w:val="24"/>
          <w:szCs w:val="24"/>
        </w:rPr>
        <w:t>.Н. Колупаев</w:t>
      </w:r>
      <w:r w:rsidRPr="0016752D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10C10" w:rsidRPr="0016752D" w:rsidRDefault="00B10C10" w:rsidP="00B10C10">
      <w:pPr>
        <w:pStyle w:val="Style2"/>
        <w:widowControl/>
        <w:spacing w:line="240" w:lineRule="auto"/>
        <w:ind w:firstLine="709"/>
      </w:pPr>
      <w:r w:rsidRPr="0016752D">
        <w:rPr>
          <w:bCs/>
        </w:rPr>
        <w:t xml:space="preserve">В срок, указанный в информационном сообщении о приеме заявок на участие в аукционе в электронной форме (с </w:t>
      </w:r>
      <w:r w:rsidR="00C605EF" w:rsidRPr="0016752D">
        <w:rPr>
          <w:bCs/>
        </w:rPr>
        <w:t>04</w:t>
      </w:r>
      <w:r w:rsidRPr="0016752D">
        <w:rPr>
          <w:bCs/>
        </w:rPr>
        <w:t xml:space="preserve"> часов </w:t>
      </w:r>
      <w:r w:rsidR="00C605EF" w:rsidRPr="0016752D">
        <w:rPr>
          <w:bCs/>
        </w:rPr>
        <w:t>08</w:t>
      </w:r>
      <w:r w:rsidRPr="0016752D">
        <w:rPr>
          <w:bCs/>
        </w:rPr>
        <w:t xml:space="preserve"> </w:t>
      </w:r>
      <w:r w:rsidR="00C605EF" w:rsidRPr="0016752D">
        <w:rPr>
          <w:bCs/>
        </w:rPr>
        <w:t>фев</w:t>
      </w:r>
      <w:r w:rsidRPr="0016752D">
        <w:rPr>
          <w:bCs/>
        </w:rPr>
        <w:t>р</w:t>
      </w:r>
      <w:r w:rsidR="00C605EF" w:rsidRPr="0016752D">
        <w:rPr>
          <w:bCs/>
        </w:rPr>
        <w:t>аля до 04</w:t>
      </w:r>
      <w:r w:rsidRPr="0016752D">
        <w:rPr>
          <w:bCs/>
        </w:rPr>
        <w:t xml:space="preserve"> часов </w:t>
      </w:r>
      <w:r w:rsidR="00C605EF" w:rsidRPr="0016752D">
        <w:rPr>
          <w:bCs/>
        </w:rPr>
        <w:t>05</w:t>
      </w:r>
      <w:r w:rsidRPr="0016752D">
        <w:rPr>
          <w:bCs/>
        </w:rPr>
        <w:t xml:space="preserve"> </w:t>
      </w:r>
      <w:r w:rsidR="00C605EF" w:rsidRPr="0016752D">
        <w:rPr>
          <w:bCs/>
        </w:rPr>
        <w:t>м</w:t>
      </w:r>
      <w:r w:rsidRPr="0016752D">
        <w:rPr>
          <w:bCs/>
        </w:rPr>
        <w:t>ар</w:t>
      </w:r>
      <w:r w:rsidR="00C605EF" w:rsidRPr="0016752D">
        <w:rPr>
          <w:bCs/>
        </w:rPr>
        <w:t>та</w:t>
      </w:r>
      <w:r w:rsidRPr="0016752D">
        <w:rPr>
          <w:bCs/>
        </w:rPr>
        <w:t xml:space="preserve"> 20</w:t>
      </w:r>
      <w:r w:rsidR="00C605EF" w:rsidRPr="0016752D">
        <w:rPr>
          <w:bCs/>
        </w:rPr>
        <w:t>20</w:t>
      </w:r>
      <w:r w:rsidRPr="0016752D">
        <w:rPr>
          <w:bCs/>
        </w:rPr>
        <w:t xml:space="preserve"> года м</w:t>
      </w:r>
      <w:r w:rsidR="00C605EF" w:rsidRPr="0016752D">
        <w:rPr>
          <w:bCs/>
        </w:rPr>
        <w:t>о</w:t>
      </w:r>
      <w:r w:rsidRPr="0016752D">
        <w:rPr>
          <w:bCs/>
        </w:rPr>
        <w:t>с</w:t>
      </w:r>
      <w:r w:rsidR="00C605EF" w:rsidRPr="0016752D">
        <w:rPr>
          <w:bCs/>
        </w:rPr>
        <w:t>ковск</w:t>
      </w:r>
      <w:r w:rsidRPr="0016752D">
        <w:rPr>
          <w:bCs/>
        </w:rPr>
        <w:t>ого времени), заявок на участие в аукционе по продаже</w:t>
      </w:r>
      <w:r w:rsidR="003F1E00" w:rsidRPr="0016752D">
        <w:rPr>
          <w:bCs/>
        </w:rPr>
        <w:t xml:space="preserve"> </w:t>
      </w:r>
      <w:r w:rsidR="003F1E00" w:rsidRPr="0016752D">
        <w:t xml:space="preserve">нежилого здания - гаража </w:t>
      </w:r>
      <w:r w:rsidR="003F1E00" w:rsidRPr="0016752D">
        <w:rPr>
          <w:rFonts w:eastAsia="Times New Roman"/>
        </w:rPr>
        <w:t xml:space="preserve">общей площадью </w:t>
      </w:r>
      <w:r w:rsidR="003F1E00" w:rsidRPr="0016752D">
        <w:t>24,9</w:t>
      </w:r>
      <w:r w:rsidR="003F1E00" w:rsidRPr="0016752D">
        <w:rPr>
          <w:rStyle w:val="FontStyle12"/>
          <w:sz w:val="24"/>
          <w:szCs w:val="24"/>
        </w:rPr>
        <w:t> </w:t>
      </w:r>
      <w:r w:rsidR="003F1E00" w:rsidRPr="0016752D">
        <w:t>кв</w:t>
      </w:r>
      <w:proofErr w:type="gramStart"/>
      <w:r w:rsidR="003F1E00" w:rsidRPr="0016752D">
        <w:t>.м</w:t>
      </w:r>
      <w:proofErr w:type="gramEnd"/>
      <w:r w:rsidR="003F1E00" w:rsidRPr="0016752D">
        <w:t xml:space="preserve"> и земельн</w:t>
      </w:r>
      <w:r w:rsidR="009F5086" w:rsidRPr="0016752D">
        <w:t>ого</w:t>
      </w:r>
      <w:r w:rsidR="003F1E00" w:rsidRPr="0016752D">
        <w:t xml:space="preserve"> участк</w:t>
      </w:r>
      <w:r w:rsidR="009F5086" w:rsidRPr="0016752D">
        <w:t>а</w:t>
      </w:r>
      <w:r w:rsidR="003F1E00" w:rsidRPr="0016752D">
        <w:t xml:space="preserve"> площадью 36</w:t>
      </w:r>
      <w:r w:rsidR="003F1E00" w:rsidRPr="0016752D">
        <w:rPr>
          <w:rStyle w:val="FontStyle12"/>
          <w:sz w:val="24"/>
          <w:szCs w:val="24"/>
        </w:rPr>
        <w:t> </w:t>
      </w:r>
      <w:r w:rsidR="003F1E00" w:rsidRPr="0016752D">
        <w:t>кв.м</w:t>
      </w:r>
      <w:r w:rsidR="003F1E00" w:rsidRPr="0016752D">
        <w:rPr>
          <w:rFonts w:eastAsia="Times New Roman"/>
        </w:rPr>
        <w:t xml:space="preserve">, расположенных по адресу: Россия, Алтайский край, город Рубцовск, </w:t>
      </w:r>
      <w:r w:rsidR="003F1E00" w:rsidRPr="0016752D">
        <w:t>пр. Ленина, 185Г</w:t>
      </w:r>
      <w:r w:rsidRPr="0016752D">
        <w:t>, не поступило.</w:t>
      </w:r>
    </w:p>
    <w:p w:rsidR="00B10C10" w:rsidRPr="00437326" w:rsidRDefault="00B10C10" w:rsidP="00B10C1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326">
        <w:rPr>
          <w:rFonts w:ascii="Times New Roman" w:hAnsi="Times New Roman" w:cs="Times New Roman"/>
          <w:bCs/>
          <w:sz w:val="24"/>
          <w:szCs w:val="24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536"/>
        <w:gridCol w:w="2694"/>
        <w:gridCol w:w="2126"/>
      </w:tblGrid>
      <w:tr w:rsidR="00B10C10" w:rsidRPr="005C4F4F" w:rsidTr="00346AC6">
        <w:trPr>
          <w:tblCellSpacing w:w="20" w:type="dxa"/>
        </w:trPr>
        <w:tc>
          <w:tcPr>
            <w:tcW w:w="4476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  <w:r w:rsidRPr="006E5B1B">
              <w:rPr>
                <w:b w:val="0"/>
                <w:sz w:val="23"/>
                <w:szCs w:val="23"/>
              </w:rPr>
              <w:t>Председатель комиссии по приватизации:</w:t>
            </w:r>
          </w:p>
        </w:tc>
        <w:tc>
          <w:tcPr>
            <w:tcW w:w="2654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066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  <w:r w:rsidRPr="006E5B1B">
              <w:rPr>
                <w:b w:val="0"/>
                <w:sz w:val="23"/>
                <w:szCs w:val="23"/>
              </w:rPr>
              <w:t>А.Н. Колупаев</w:t>
            </w:r>
          </w:p>
        </w:tc>
      </w:tr>
      <w:tr w:rsidR="00B10C10" w:rsidRPr="005C4F4F" w:rsidTr="00346AC6">
        <w:trPr>
          <w:tblCellSpacing w:w="20" w:type="dxa"/>
        </w:trPr>
        <w:tc>
          <w:tcPr>
            <w:tcW w:w="4476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ind w:right="-143"/>
              <w:jc w:val="left"/>
              <w:rPr>
                <w:b w:val="0"/>
                <w:sz w:val="23"/>
                <w:szCs w:val="23"/>
              </w:rPr>
            </w:pPr>
            <w:r w:rsidRPr="006E5B1B">
              <w:rPr>
                <w:b w:val="0"/>
                <w:sz w:val="23"/>
                <w:szCs w:val="23"/>
              </w:rPr>
              <w:t>Члены комиссии по приватизации:</w:t>
            </w:r>
          </w:p>
        </w:tc>
        <w:tc>
          <w:tcPr>
            <w:tcW w:w="2654" w:type="dxa"/>
            <w:vAlign w:val="center"/>
          </w:tcPr>
          <w:p w:rsidR="00B10C10" w:rsidRPr="006E5B1B" w:rsidRDefault="00346AC6" w:rsidP="00346AC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6752D">
              <w:rPr>
                <w:rFonts w:ascii="Times New Roman" w:hAnsi="Times New Roman" w:cs="Times New Roman"/>
                <w:sz w:val="23"/>
                <w:szCs w:val="23"/>
              </w:rPr>
              <w:t>отсутствовал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2066" w:type="dxa"/>
            <w:vAlign w:val="center"/>
          </w:tcPr>
          <w:p w:rsidR="00B10C10" w:rsidRPr="006E5B1B" w:rsidRDefault="001E5821" w:rsidP="00346AC6">
            <w:pPr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5B1B">
              <w:rPr>
                <w:rFonts w:ascii="Times New Roman" w:hAnsi="Times New Roman" w:cs="Times New Roman"/>
                <w:sz w:val="23"/>
                <w:szCs w:val="23"/>
              </w:rPr>
              <w:t xml:space="preserve">Л.В. </w:t>
            </w:r>
            <w:proofErr w:type="spellStart"/>
            <w:r w:rsidRPr="006E5B1B">
              <w:rPr>
                <w:rFonts w:ascii="Times New Roman" w:hAnsi="Times New Roman" w:cs="Times New Roman"/>
                <w:sz w:val="23"/>
                <w:szCs w:val="23"/>
              </w:rPr>
              <w:t>Русакова</w:t>
            </w:r>
            <w:proofErr w:type="spellEnd"/>
          </w:p>
        </w:tc>
      </w:tr>
      <w:tr w:rsidR="00B10C10" w:rsidRPr="005C4F4F" w:rsidTr="00346AC6">
        <w:trPr>
          <w:tblCellSpacing w:w="20" w:type="dxa"/>
        </w:trPr>
        <w:tc>
          <w:tcPr>
            <w:tcW w:w="4476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654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066" w:type="dxa"/>
            <w:vAlign w:val="center"/>
          </w:tcPr>
          <w:p w:rsidR="00B10C10" w:rsidRPr="006E5B1B" w:rsidRDefault="00B10C10" w:rsidP="00346AC6">
            <w:pPr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5B1B">
              <w:rPr>
                <w:rFonts w:ascii="Times New Roman" w:hAnsi="Times New Roman" w:cs="Times New Roman"/>
                <w:sz w:val="23"/>
                <w:szCs w:val="23"/>
              </w:rPr>
              <w:t xml:space="preserve">Н.Т. </w:t>
            </w:r>
            <w:proofErr w:type="spellStart"/>
            <w:r w:rsidRPr="006E5B1B">
              <w:rPr>
                <w:rFonts w:ascii="Times New Roman" w:hAnsi="Times New Roman" w:cs="Times New Roman"/>
                <w:sz w:val="23"/>
                <w:szCs w:val="23"/>
              </w:rPr>
              <w:t>Деревянко</w:t>
            </w:r>
            <w:proofErr w:type="spellEnd"/>
          </w:p>
        </w:tc>
      </w:tr>
      <w:tr w:rsidR="00B10C10" w:rsidRPr="005C4F4F" w:rsidTr="00346AC6">
        <w:trPr>
          <w:tblCellSpacing w:w="20" w:type="dxa"/>
        </w:trPr>
        <w:tc>
          <w:tcPr>
            <w:tcW w:w="4476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654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066" w:type="dxa"/>
            <w:vAlign w:val="center"/>
          </w:tcPr>
          <w:p w:rsidR="00B10C10" w:rsidRPr="006E5B1B" w:rsidRDefault="0016752D" w:rsidP="00346AC6">
            <w:pPr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Мандебура</w:t>
            </w:r>
            <w:proofErr w:type="spellEnd"/>
          </w:p>
        </w:tc>
      </w:tr>
      <w:tr w:rsidR="00B10C10" w:rsidRPr="005C4F4F" w:rsidTr="00346AC6">
        <w:trPr>
          <w:tblCellSpacing w:w="20" w:type="dxa"/>
        </w:trPr>
        <w:tc>
          <w:tcPr>
            <w:tcW w:w="4476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654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066" w:type="dxa"/>
            <w:vAlign w:val="center"/>
          </w:tcPr>
          <w:p w:rsidR="00B10C10" w:rsidRPr="006E5B1B" w:rsidRDefault="00B10C10" w:rsidP="00346AC6">
            <w:pPr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5B1B">
              <w:rPr>
                <w:rFonts w:ascii="Times New Roman" w:hAnsi="Times New Roman" w:cs="Times New Roman"/>
                <w:sz w:val="23"/>
                <w:szCs w:val="23"/>
              </w:rPr>
              <w:t>Ю.А. Юрченко</w:t>
            </w:r>
          </w:p>
        </w:tc>
      </w:tr>
      <w:tr w:rsidR="00B10C10" w:rsidRPr="005C4F4F" w:rsidTr="00346AC6">
        <w:trPr>
          <w:tblCellSpacing w:w="20" w:type="dxa"/>
        </w:trPr>
        <w:tc>
          <w:tcPr>
            <w:tcW w:w="4476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654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066" w:type="dxa"/>
            <w:vAlign w:val="center"/>
          </w:tcPr>
          <w:p w:rsidR="00B10C10" w:rsidRPr="006E5B1B" w:rsidRDefault="00B10C10" w:rsidP="00346AC6">
            <w:pPr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5B1B">
              <w:rPr>
                <w:rFonts w:ascii="Times New Roman" w:hAnsi="Times New Roman" w:cs="Times New Roman"/>
                <w:sz w:val="23"/>
                <w:szCs w:val="23"/>
              </w:rPr>
              <w:t>Т.В. Звягинцева</w:t>
            </w:r>
          </w:p>
        </w:tc>
      </w:tr>
      <w:tr w:rsidR="00B10C10" w:rsidRPr="005C4F4F" w:rsidTr="00346AC6">
        <w:trPr>
          <w:tblCellSpacing w:w="20" w:type="dxa"/>
        </w:trPr>
        <w:tc>
          <w:tcPr>
            <w:tcW w:w="4476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654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066" w:type="dxa"/>
            <w:vAlign w:val="center"/>
          </w:tcPr>
          <w:p w:rsidR="00B10C10" w:rsidRPr="006E5B1B" w:rsidRDefault="00B10C10" w:rsidP="00346AC6">
            <w:pPr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5B1B">
              <w:rPr>
                <w:rFonts w:ascii="Times New Roman" w:hAnsi="Times New Roman" w:cs="Times New Roman"/>
                <w:sz w:val="23"/>
                <w:szCs w:val="23"/>
              </w:rPr>
              <w:t>Н.Н. Шадрина</w:t>
            </w:r>
          </w:p>
        </w:tc>
      </w:tr>
      <w:tr w:rsidR="00B10C10" w:rsidRPr="005C4F4F" w:rsidTr="00346AC6">
        <w:trPr>
          <w:tblCellSpacing w:w="20" w:type="dxa"/>
        </w:trPr>
        <w:tc>
          <w:tcPr>
            <w:tcW w:w="4476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654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066" w:type="dxa"/>
            <w:vAlign w:val="center"/>
          </w:tcPr>
          <w:p w:rsidR="00B10C10" w:rsidRPr="006E5B1B" w:rsidRDefault="00B10C10" w:rsidP="00346AC6">
            <w:pPr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5B1B">
              <w:rPr>
                <w:rFonts w:ascii="Times New Roman" w:hAnsi="Times New Roman" w:cs="Times New Roman"/>
                <w:sz w:val="23"/>
                <w:szCs w:val="23"/>
              </w:rPr>
              <w:t xml:space="preserve">Е.П. </w:t>
            </w:r>
            <w:proofErr w:type="spellStart"/>
            <w:r w:rsidRPr="006E5B1B">
              <w:rPr>
                <w:rFonts w:ascii="Times New Roman" w:hAnsi="Times New Roman" w:cs="Times New Roman"/>
                <w:sz w:val="23"/>
                <w:szCs w:val="23"/>
              </w:rPr>
              <w:t>Зоткина</w:t>
            </w:r>
            <w:proofErr w:type="spellEnd"/>
          </w:p>
        </w:tc>
      </w:tr>
      <w:tr w:rsidR="00B10C10" w:rsidRPr="005C4F4F" w:rsidTr="00346AC6">
        <w:trPr>
          <w:tblCellSpacing w:w="20" w:type="dxa"/>
        </w:trPr>
        <w:tc>
          <w:tcPr>
            <w:tcW w:w="4476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654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066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  <w:r w:rsidRPr="006E5B1B">
              <w:rPr>
                <w:b w:val="0"/>
                <w:sz w:val="23"/>
                <w:szCs w:val="23"/>
              </w:rPr>
              <w:t xml:space="preserve">С.В. </w:t>
            </w:r>
            <w:proofErr w:type="spellStart"/>
            <w:r w:rsidRPr="006E5B1B">
              <w:rPr>
                <w:b w:val="0"/>
                <w:sz w:val="23"/>
                <w:szCs w:val="23"/>
              </w:rPr>
              <w:t>Косухин</w:t>
            </w:r>
            <w:proofErr w:type="spellEnd"/>
          </w:p>
        </w:tc>
      </w:tr>
      <w:tr w:rsidR="00B10C10" w:rsidRPr="005C4F4F" w:rsidTr="00346AC6">
        <w:trPr>
          <w:tblCellSpacing w:w="20" w:type="dxa"/>
        </w:trPr>
        <w:tc>
          <w:tcPr>
            <w:tcW w:w="4476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654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066" w:type="dxa"/>
            <w:vAlign w:val="center"/>
          </w:tcPr>
          <w:p w:rsidR="00B10C10" w:rsidRPr="006E5B1B" w:rsidRDefault="001E5821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  <w:r w:rsidRPr="006E5B1B">
              <w:rPr>
                <w:b w:val="0"/>
                <w:sz w:val="23"/>
                <w:szCs w:val="23"/>
              </w:rPr>
              <w:t>В.Г. Овчинников</w:t>
            </w:r>
          </w:p>
        </w:tc>
      </w:tr>
      <w:tr w:rsidR="00B10C10" w:rsidRPr="005C4F4F" w:rsidTr="00346AC6">
        <w:trPr>
          <w:tblCellSpacing w:w="20" w:type="dxa"/>
        </w:trPr>
        <w:tc>
          <w:tcPr>
            <w:tcW w:w="4476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654" w:type="dxa"/>
            <w:vAlign w:val="center"/>
          </w:tcPr>
          <w:p w:rsidR="00B10C10" w:rsidRPr="006E5B1B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066" w:type="dxa"/>
            <w:vAlign w:val="center"/>
          </w:tcPr>
          <w:p w:rsidR="00B10C10" w:rsidRPr="006E5B1B" w:rsidRDefault="0016752D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Н.А. </w:t>
            </w:r>
            <w:proofErr w:type="spellStart"/>
            <w:r>
              <w:rPr>
                <w:b w:val="0"/>
                <w:sz w:val="23"/>
                <w:szCs w:val="23"/>
              </w:rPr>
              <w:t>Дрюпина</w:t>
            </w:r>
            <w:proofErr w:type="spellEnd"/>
          </w:p>
        </w:tc>
      </w:tr>
      <w:tr w:rsidR="00B10C10" w:rsidRPr="0016752D" w:rsidTr="00346AC6">
        <w:trPr>
          <w:tblCellSpacing w:w="20" w:type="dxa"/>
        </w:trPr>
        <w:tc>
          <w:tcPr>
            <w:tcW w:w="4476" w:type="dxa"/>
            <w:vAlign w:val="center"/>
          </w:tcPr>
          <w:p w:rsidR="00B10C10" w:rsidRPr="0016752D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  <w:r w:rsidRPr="0016752D">
              <w:rPr>
                <w:b w:val="0"/>
                <w:sz w:val="23"/>
                <w:szCs w:val="23"/>
              </w:rPr>
              <w:t>Секретарь комиссии по приватизации:</w:t>
            </w:r>
          </w:p>
        </w:tc>
        <w:tc>
          <w:tcPr>
            <w:tcW w:w="2654" w:type="dxa"/>
            <w:vAlign w:val="center"/>
          </w:tcPr>
          <w:p w:rsidR="00B10C10" w:rsidRPr="0016752D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2066" w:type="dxa"/>
            <w:vAlign w:val="center"/>
          </w:tcPr>
          <w:p w:rsidR="00B10C10" w:rsidRPr="0016752D" w:rsidRDefault="00B10C10" w:rsidP="00346AC6">
            <w:pPr>
              <w:pStyle w:val="FR1"/>
              <w:spacing w:before="0" w:line="360" w:lineRule="auto"/>
              <w:jc w:val="left"/>
              <w:rPr>
                <w:b w:val="0"/>
                <w:sz w:val="23"/>
                <w:szCs w:val="23"/>
              </w:rPr>
            </w:pPr>
            <w:r w:rsidRPr="0016752D">
              <w:rPr>
                <w:b w:val="0"/>
                <w:sz w:val="23"/>
                <w:szCs w:val="23"/>
              </w:rPr>
              <w:t>Л.В. Гонтарева</w:t>
            </w:r>
          </w:p>
        </w:tc>
      </w:tr>
    </w:tbl>
    <w:p w:rsidR="00047DAD" w:rsidRDefault="00047DAD" w:rsidP="00346AC6"/>
    <w:sectPr w:rsidR="00047DAD" w:rsidSect="006517D4">
      <w:pgSz w:w="11906" w:h="16838"/>
      <w:pgMar w:top="737" w:right="794" w:bottom="73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0C10"/>
    <w:rsid w:val="00047DAD"/>
    <w:rsid w:val="0016752D"/>
    <w:rsid w:val="001E5821"/>
    <w:rsid w:val="0023721D"/>
    <w:rsid w:val="002726E3"/>
    <w:rsid w:val="00346AC6"/>
    <w:rsid w:val="003F1E00"/>
    <w:rsid w:val="003F7585"/>
    <w:rsid w:val="0040738B"/>
    <w:rsid w:val="00506897"/>
    <w:rsid w:val="006517D4"/>
    <w:rsid w:val="009F5086"/>
    <w:rsid w:val="00A27AA8"/>
    <w:rsid w:val="00B10C10"/>
    <w:rsid w:val="00C605EF"/>
    <w:rsid w:val="00CC77CB"/>
    <w:rsid w:val="00E36894"/>
    <w:rsid w:val="00E547DA"/>
    <w:rsid w:val="00E5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10C10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Style2">
    <w:name w:val="Style2"/>
    <w:basedOn w:val="a"/>
    <w:uiPriority w:val="99"/>
    <w:rsid w:val="00B10C10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10C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16</cp:revision>
  <cp:lastPrinted>2020-03-06T07:19:00Z</cp:lastPrinted>
  <dcterms:created xsi:type="dcterms:W3CDTF">2019-12-20T04:53:00Z</dcterms:created>
  <dcterms:modified xsi:type="dcterms:W3CDTF">2020-03-11T02:21:00Z</dcterms:modified>
</cp:coreProperties>
</file>