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93" w:rsidRDefault="00CA0A93" w:rsidP="00CA0A93">
      <w:pPr>
        <w:jc w:val="center"/>
        <w:rPr>
          <w:sz w:val="28"/>
        </w:rPr>
      </w:pPr>
    </w:p>
    <w:p w:rsidR="004C164B" w:rsidRDefault="00CA0A93" w:rsidP="00CA0A93">
      <w:pPr>
        <w:jc w:val="both"/>
        <w:rPr>
          <w:color w:val="000000"/>
          <w:spacing w:val="-4"/>
          <w:sz w:val="28"/>
          <w:szCs w:val="28"/>
        </w:rPr>
      </w:pPr>
      <w:r>
        <w:rPr>
          <w:sz w:val="28"/>
        </w:rPr>
        <w:t xml:space="preserve">       </w:t>
      </w:r>
      <w:r w:rsidR="004C164B">
        <w:rPr>
          <w:sz w:val="28"/>
        </w:rPr>
        <w:t xml:space="preserve">Администрация города Рубцовска Алтайского края информирует о предстоящем внесении в нормативы градостроительного </w:t>
      </w:r>
      <w:r w:rsidR="004C164B">
        <w:rPr>
          <w:sz w:val="28"/>
          <w:szCs w:val="28"/>
        </w:rPr>
        <w:t xml:space="preserve">проектирования муниципального образования город Рубцовск Алтайского края, утвержденные решением </w:t>
      </w:r>
      <w:proofErr w:type="spellStart"/>
      <w:r w:rsidR="004C164B">
        <w:rPr>
          <w:sz w:val="28"/>
          <w:szCs w:val="28"/>
        </w:rPr>
        <w:t>Рубцовского</w:t>
      </w:r>
      <w:proofErr w:type="spellEnd"/>
      <w:r w:rsidR="004C164B">
        <w:rPr>
          <w:sz w:val="28"/>
          <w:szCs w:val="28"/>
        </w:rPr>
        <w:t xml:space="preserve"> городского Совета депутатов Алтайского края  от 22.03.2018 № 127 «Об утверждении  местных нормативов градостроительного проектирования муниципального образования город  Рубцовск Алтайского края»</w:t>
      </w:r>
      <w:r w:rsidR="009B36DE">
        <w:rPr>
          <w:sz w:val="28"/>
          <w:szCs w:val="28"/>
        </w:rPr>
        <w:t>,</w:t>
      </w:r>
      <w:r>
        <w:rPr>
          <w:sz w:val="28"/>
        </w:rPr>
        <w:t xml:space="preserve"> </w:t>
      </w:r>
      <w:r w:rsidR="004C164B">
        <w:rPr>
          <w:sz w:val="28"/>
        </w:rPr>
        <w:t xml:space="preserve">в </w:t>
      </w:r>
      <w:r w:rsidR="004C164B">
        <w:rPr>
          <w:color w:val="000000"/>
          <w:spacing w:val="-4"/>
          <w:sz w:val="28"/>
          <w:szCs w:val="28"/>
        </w:rPr>
        <w:t xml:space="preserve">соответствии с </w:t>
      </w:r>
      <w:r w:rsidR="004C164B">
        <w:rPr>
          <w:sz w:val="28"/>
          <w:szCs w:val="28"/>
        </w:rPr>
        <w:t>пунктом 2 части 3 статьи 8 Градостроительного кодекса Российской Федерации, на основании статьи 8 закона Алтайского края от 29.12.2009 № 120-ЗС «О градостроительной деятельности на территории  Алтайского края», пункта 26 части 1 статьи 16 Федерального закона от 06.10.2003 № 131-ФЗ «Об общих принципах организации   местного самоуправления в Российской Федерации»,</w:t>
      </w:r>
      <w:r w:rsidR="004C164B" w:rsidRPr="004C164B">
        <w:rPr>
          <w:color w:val="000000"/>
          <w:spacing w:val="-4"/>
          <w:sz w:val="28"/>
          <w:szCs w:val="28"/>
        </w:rPr>
        <w:t xml:space="preserve"> </w:t>
      </w:r>
      <w:r w:rsidR="004C164B">
        <w:rPr>
          <w:color w:val="000000"/>
          <w:spacing w:val="-4"/>
          <w:sz w:val="28"/>
          <w:szCs w:val="28"/>
        </w:rPr>
        <w:t>пунктом 3 статьи 30 Устава муниципального образования город Рубцовск Алтайского края и следующи</w:t>
      </w:r>
      <w:r w:rsidR="009B36DE">
        <w:rPr>
          <w:color w:val="000000"/>
          <w:spacing w:val="-4"/>
          <w:sz w:val="28"/>
          <w:szCs w:val="28"/>
        </w:rPr>
        <w:t xml:space="preserve">х </w:t>
      </w:r>
      <w:r w:rsidR="004C164B">
        <w:rPr>
          <w:color w:val="000000"/>
          <w:spacing w:val="-4"/>
          <w:sz w:val="28"/>
          <w:szCs w:val="28"/>
        </w:rPr>
        <w:t>изменени</w:t>
      </w:r>
      <w:r w:rsidR="009B36DE">
        <w:rPr>
          <w:color w:val="000000"/>
          <w:spacing w:val="-4"/>
          <w:sz w:val="28"/>
          <w:szCs w:val="28"/>
        </w:rPr>
        <w:t>й</w:t>
      </w:r>
      <w:r w:rsidR="004C164B">
        <w:rPr>
          <w:color w:val="000000"/>
          <w:spacing w:val="-4"/>
          <w:sz w:val="28"/>
          <w:szCs w:val="28"/>
        </w:rPr>
        <w:t>:</w:t>
      </w:r>
    </w:p>
    <w:p w:rsidR="004C164B" w:rsidRPr="0081782D" w:rsidRDefault="0081782D" w:rsidP="0081782D">
      <w:pPr>
        <w:suppressAutoHyphens/>
        <w:ind w:firstLine="54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</w:t>
      </w:r>
      <w:proofErr w:type="gramStart"/>
      <w:r>
        <w:rPr>
          <w:color w:val="000000"/>
          <w:spacing w:val="-4"/>
          <w:sz w:val="28"/>
          <w:szCs w:val="28"/>
        </w:rPr>
        <w:t>приложении</w:t>
      </w:r>
      <w:bookmarkStart w:id="0" w:name="_GoBack"/>
      <w:bookmarkEnd w:id="0"/>
      <w:r w:rsidR="004C164B" w:rsidRPr="0081782D">
        <w:rPr>
          <w:color w:val="000000"/>
          <w:spacing w:val="-4"/>
          <w:sz w:val="28"/>
          <w:szCs w:val="28"/>
        </w:rPr>
        <w:t xml:space="preserve">  №</w:t>
      </w:r>
      <w:proofErr w:type="gramEnd"/>
      <w:r w:rsidR="004C164B" w:rsidRPr="0081782D">
        <w:rPr>
          <w:color w:val="000000"/>
          <w:spacing w:val="-4"/>
          <w:sz w:val="28"/>
          <w:szCs w:val="28"/>
        </w:rPr>
        <w:t xml:space="preserve"> 1 к </w:t>
      </w:r>
      <w:r w:rsidR="004C164B" w:rsidRPr="0081782D">
        <w:rPr>
          <w:sz w:val="28"/>
          <w:szCs w:val="28"/>
        </w:rPr>
        <w:t xml:space="preserve">решению </w:t>
      </w:r>
      <w:proofErr w:type="spellStart"/>
      <w:r w:rsidR="004C164B" w:rsidRPr="0081782D">
        <w:rPr>
          <w:sz w:val="28"/>
          <w:szCs w:val="28"/>
        </w:rPr>
        <w:t>Рубцовского</w:t>
      </w:r>
      <w:proofErr w:type="spellEnd"/>
      <w:r w:rsidR="004C164B" w:rsidRPr="0081782D">
        <w:rPr>
          <w:sz w:val="28"/>
          <w:szCs w:val="28"/>
        </w:rPr>
        <w:t xml:space="preserve"> городского </w:t>
      </w:r>
      <w:proofErr w:type="spellStart"/>
      <w:r w:rsidR="004C164B" w:rsidRPr="0081782D">
        <w:rPr>
          <w:sz w:val="28"/>
          <w:szCs w:val="28"/>
        </w:rPr>
        <w:t>Соовета</w:t>
      </w:r>
      <w:proofErr w:type="spellEnd"/>
      <w:r w:rsidR="004C164B" w:rsidRPr="0081782D">
        <w:rPr>
          <w:sz w:val="28"/>
          <w:szCs w:val="28"/>
        </w:rPr>
        <w:t xml:space="preserve"> депутатов Алтайского края  от 22.03.2018 № 127 «Об утверждении  местных нормативов градостроительного проектирования муниципального образования город  Рубцовск Алтайского края»:</w:t>
      </w:r>
    </w:p>
    <w:p w:rsidR="004C164B" w:rsidRDefault="004C164B" w:rsidP="004C164B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пункт 2.12.1. дополнить абзацами следующего содержания: «</w:t>
      </w:r>
      <w:proofErr w:type="gramStart"/>
      <w:r>
        <w:rPr>
          <w:sz w:val="28"/>
          <w:szCs w:val="28"/>
        </w:rPr>
        <w:t>Допускается  устраивать</w:t>
      </w:r>
      <w:proofErr w:type="gramEnd"/>
      <w:r>
        <w:rPr>
          <w:sz w:val="28"/>
          <w:szCs w:val="28"/>
        </w:rPr>
        <w:t xml:space="preserve"> велосипедные полосы по краю проезжей части улиц и дорог с выделением их маркировкой двойной линией</w:t>
      </w:r>
      <w:r w:rsidRPr="00CC2E24">
        <w:rPr>
          <w:sz w:val="28"/>
          <w:szCs w:val="28"/>
        </w:rPr>
        <w:t xml:space="preserve">. </w:t>
      </w:r>
      <w:r w:rsidRPr="00CC2E24">
        <w:rPr>
          <w:rFonts w:eastAsiaTheme="minorHAnsi"/>
          <w:sz w:val="28"/>
          <w:szCs w:val="28"/>
          <w:lang w:eastAsia="en-US"/>
        </w:rPr>
        <w:t xml:space="preserve">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</w:t>
      </w:r>
    </w:p>
    <w:p w:rsidR="004C164B" w:rsidRPr="00CC2E24" w:rsidRDefault="004C164B" w:rsidP="004C164B">
      <w:pPr>
        <w:suppressAutoHyphens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CC2E24">
        <w:rPr>
          <w:rFonts w:eastAsiaTheme="minorHAnsi"/>
          <w:sz w:val="28"/>
          <w:szCs w:val="28"/>
          <w:lang w:eastAsia="en-US"/>
        </w:rPr>
        <w:t xml:space="preserve"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</w:t>
      </w:r>
      <w:hyperlink r:id="rId5" w:history="1">
        <w:r w:rsidRPr="00CC2E24">
          <w:rPr>
            <w:rFonts w:eastAsiaTheme="minorHAnsi"/>
            <w:sz w:val="28"/>
            <w:szCs w:val="28"/>
            <w:lang w:eastAsia="en-US"/>
          </w:rPr>
          <w:t>рекомендациями</w:t>
        </w:r>
      </w:hyperlink>
      <w:r w:rsidRPr="00CC2E24">
        <w:rPr>
          <w:rFonts w:eastAsiaTheme="minorHAnsi"/>
          <w:sz w:val="28"/>
          <w:szCs w:val="28"/>
          <w:lang w:eastAsia="en-US"/>
        </w:rPr>
        <w:t xml:space="preserve">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N 244, ГОСТ 33150-2014, </w:t>
      </w:r>
      <w:hyperlink r:id="rId6" w:history="1">
        <w:r w:rsidRPr="00CC2E24">
          <w:rPr>
            <w:rFonts w:eastAsiaTheme="minorHAnsi"/>
            <w:sz w:val="28"/>
            <w:szCs w:val="28"/>
            <w:lang w:eastAsia="en-US"/>
          </w:rPr>
          <w:t>СП 42.13330.2016</w:t>
        </w:r>
      </w:hyperlink>
      <w:r w:rsidR="0081782D">
        <w:rPr>
          <w:rFonts w:eastAsiaTheme="minorHAnsi"/>
          <w:sz w:val="28"/>
          <w:szCs w:val="28"/>
          <w:lang w:eastAsia="en-US"/>
        </w:rPr>
        <w:t>.»</w:t>
      </w:r>
    </w:p>
    <w:p w:rsidR="004C164B" w:rsidRDefault="004C164B" w:rsidP="00CA0A93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CA0A93" w:rsidRDefault="00CA0A93" w:rsidP="00CA0A93">
      <w:pPr>
        <w:rPr>
          <w:sz w:val="28"/>
          <w:szCs w:val="20"/>
        </w:rPr>
      </w:pPr>
    </w:p>
    <w:p w:rsidR="00CA0A93" w:rsidRDefault="00CA0A93" w:rsidP="00CA0A93">
      <w:pPr>
        <w:jc w:val="right"/>
        <w:rPr>
          <w:sz w:val="28"/>
          <w:szCs w:val="28"/>
        </w:rPr>
      </w:pPr>
      <w:r>
        <w:rPr>
          <w:sz w:val="28"/>
          <w:szCs w:val="20"/>
        </w:rPr>
        <w:t>К</w:t>
      </w:r>
      <w:r>
        <w:rPr>
          <w:sz w:val="28"/>
          <w:szCs w:val="28"/>
        </w:rPr>
        <w:t xml:space="preserve">омитет администрации города Рубцовска </w:t>
      </w:r>
    </w:p>
    <w:p w:rsidR="00CA0A93" w:rsidRDefault="00CA0A93" w:rsidP="00CA0A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архитектуре и градостроительству </w:t>
      </w:r>
    </w:p>
    <w:p w:rsidR="00CA0A93" w:rsidRDefault="00CA0A93" w:rsidP="00CA0A93">
      <w:pPr>
        <w:jc w:val="right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A0A93" w:rsidRDefault="00CA0A93" w:rsidP="00CA0A93">
      <w:pPr>
        <w:rPr>
          <w:sz w:val="28"/>
        </w:rPr>
      </w:pPr>
    </w:p>
    <w:p w:rsidR="00CA0A93" w:rsidRDefault="00CA0A93" w:rsidP="00CA0A93">
      <w:pPr>
        <w:rPr>
          <w:sz w:val="28"/>
        </w:rPr>
      </w:pPr>
    </w:p>
    <w:p w:rsidR="00CA0A93" w:rsidRDefault="00CA0A93" w:rsidP="00CA0A93">
      <w:pPr>
        <w:rPr>
          <w:sz w:val="28"/>
        </w:rPr>
      </w:pPr>
    </w:p>
    <w:p w:rsidR="0050205A" w:rsidRDefault="0050205A"/>
    <w:sectPr w:rsidR="0050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62544"/>
    <w:multiLevelType w:val="hybridMultilevel"/>
    <w:tmpl w:val="AEB011AA"/>
    <w:lvl w:ilvl="0" w:tplc="0ADAC50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01"/>
    <w:rsid w:val="002D6401"/>
    <w:rsid w:val="004C164B"/>
    <w:rsid w:val="0050205A"/>
    <w:rsid w:val="0081782D"/>
    <w:rsid w:val="009B36DE"/>
    <w:rsid w:val="00C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478DF-F4E4-4D32-AEB1-B1377A3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A0A93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A0A9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CA0A93"/>
    <w:pPr>
      <w:jc w:val="center"/>
    </w:pPr>
    <w:rPr>
      <w:rFonts w:ascii="Verdana" w:hAnsi="Verdana"/>
      <w:b/>
      <w:sz w:val="20"/>
      <w:szCs w:val="28"/>
    </w:rPr>
  </w:style>
  <w:style w:type="paragraph" w:styleId="2">
    <w:name w:val="Body Text 2"/>
    <w:basedOn w:val="a"/>
    <w:link w:val="20"/>
    <w:semiHidden/>
    <w:unhideWhenUsed/>
    <w:rsid w:val="00CA0A9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A0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A0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16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4F9DAE6C7567EFB39B9FD68D9FDBECE086701820C6219425271E27C6D37E872218496B2D3785EE39B44682A69E8E59325DCD7A563E5BD4hFX5H" TargetMode="External"/><Relationship Id="rId5" Type="http://schemas.openxmlformats.org/officeDocument/2006/relationships/hyperlink" Target="consultantplus://offline/ref=A24F9DAE6C7567EFB39B9FD68D9FDBECE18171192BC6219425271E27C6D37E872218496B2D3785EF3CB44682A69E8E59325DCD7A563E5BD4hFX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30-11</dc:creator>
  <cp:keywords/>
  <dc:description/>
  <cp:lastModifiedBy>30-11</cp:lastModifiedBy>
  <cp:revision>6</cp:revision>
  <cp:lastPrinted>2020-12-18T08:46:00Z</cp:lastPrinted>
  <dcterms:created xsi:type="dcterms:W3CDTF">2020-12-18T03:28:00Z</dcterms:created>
  <dcterms:modified xsi:type="dcterms:W3CDTF">2020-12-18T08:51:00Z</dcterms:modified>
</cp:coreProperties>
</file>